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80" w:rsidRDefault="00243A80" w:rsidP="00243A8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4407,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FEVEREIRO DE 2011</w:t>
      </w:r>
    </w:p>
    <w:p w:rsidR="00243A80" w:rsidRDefault="00243A80" w:rsidP="00243A80">
      <w:pPr>
        <w:spacing w:line="278" w:lineRule="auto"/>
        <w:rPr>
          <w:rFonts w:ascii="Arial" w:hAnsi="Arial" w:cs="Arial"/>
          <w:b/>
          <w:color w:val="000000"/>
        </w:rPr>
      </w:pPr>
    </w:p>
    <w:p w:rsidR="00243A80" w:rsidRDefault="00243A80" w:rsidP="00243A80">
      <w:pPr>
        <w:spacing w:line="278" w:lineRule="auto"/>
        <w:rPr>
          <w:rFonts w:ascii="Arial" w:hAnsi="Arial" w:cs="Arial"/>
          <w:b/>
          <w:color w:val="000000"/>
        </w:rPr>
      </w:pPr>
    </w:p>
    <w:p w:rsidR="00243A80" w:rsidRDefault="00243A80" w:rsidP="00243A80">
      <w:pPr>
        <w:keepNext/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Autoriza abertura de crédito especial, crédito suplementar e dá outras providências:</w:t>
      </w:r>
    </w:p>
    <w:p w:rsidR="00243A80" w:rsidRDefault="00243A80" w:rsidP="00243A80">
      <w:pPr>
        <w:keepNext/>
        <w:jc w:val="both"/>
        <w:rPr>
          <w:rFonts w:ascii="Arial" w:hAnsi="Arial"/>
          <w:sz w:val="22"/>
          <w:szCs w:val="22"/>
        </w:rPr>
      </w:pPr>
    </w:p>
    <w:p w:rsidR="00243A80" w:rsidRDefault="00243A80" w:rsidP="00243A80">
      <w:pPr>
        <w:keepNext/>
        <w:jc w:val="both"/>
        <w:rPr>
          <w:rFonts w:ascii="Arial" w:hAnsi="Arial"/>
          <w:sz w:val="22"/>
          <w:szCs w:val="22"/>
        </w:rPr>
      </w:pPr>
    </w:p>
    <w:p w:rsidR="00243A80" w:rsidRDefault="00243A80" w:rsidP="00243A80">
      <w:pPr>
        <w:keepNext/>
        <w:jc w:val="both"/>
        <w:rPr>
          <w:rFonts w:ascii="Arial" w:hAnsi="Arial"/>
          <w:sz w:val="24"/>
          <w:szCs w:val="24"/>
        </w:rPr>
      </w:pPr>
    </w:p>
    <w:p w:rsidR="00243A80" w:rsidRDefault="00243A80" w:rsidP="00243A80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243A80" w:rsidRDefault="00243A80" w:rsidP="00243A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3A80" w:rsidRDefault="00243A80" w:rsidP="00243A80">
      <w:pPr>
        <w:keepNext/>
        <w:jc w:val="both"/>
        <w:rPr>
          <w:sz w:val="24"/>
          <w:szCs w:val="24"/>
        </w:rPr>
      </w:pPr>
    </w:p>
    <w:p w:rsidR="00243A80" w:rsidRDefault="00243A80" w:rsidP="00243A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especial no valor de R$ 100.000,00 (Cem Mil Reais), conforme abaixo:</w:t>
      </w:r>
    </w:p>
    <w:p w:rsidR="00243A80" w:rsidRDefault="00243A80" w:rsidP="00243A80">
      <w:pPr>
        <w:keepNext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095"/>
        <w:gridCol w:w="1505"/>
      </w:tblGrid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PREFEITURA MUNICIPAL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DE SAÚDE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FUNDO MUNICIPAL DE SAÚDE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1012200031.130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Aquisição de Imóvel p/Construção de UBS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449061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Aquisição de Imóveis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</w:tr>
    </w:tbl>
    <w:p w:rsidR="00243A80" w:rsidRDefault="00243A80" w:rsidP="00243A80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243A80" w:rsidRDefault="00243A80" w:rsidP="00243A80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3A80" w:rsidRDefault="00243A80" w:rsidP="00243A80">
      <w:pPr>
        <w:keepNext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Fica o Poder Executivo autorizado a incluir no Plano Plurianual para o período 2010/2013, dentro do Programa “Promoção e Execução das Ações de Saúde Coletiva”, a Ação “Aquisição de Imóvel p/Construção de UBS” </w:t>
      </w:r>
    </w:p>
    <w:p w:rsidR="00243A80" w:rsidRDefault="00243A80" w:rsidP="00243A80">
      <w:pPr>
        <w:keepNext/>
        <w:jc w:val="both"/>
        <w:rPr>
          <w:sz w:val="24"/>
          <w:szCs w:val="24"/>
        </w:rPr>
      </w:pPr>
    </w:p>
    <w:p w:rsidR="00243A80" w:rsidRDefault="00243A80" w:rsidP="00243A80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Fica o Poder Executivo autorizado a incluir no Anexo de Metas e Prioridades da Lei de Diretrizes Orçamentárias para 2011, a ação, “Aquisição de Imóvel p/Construção de UBS”.</w:t>
      </w:r>
    </w:p>
    <w:p w:rsidR="00243A80" w:rsidRDefault="00243A80" w:rsidP="00243A80">
      <w:pPr>
        <w:pStyle w:val="Corpodetexto"/>
        <w:ind w:firstLine="1843"/>
        <w:rPr>
          <w:sz w:val="24"/>
          <w:szCs w:val="24"/>
        </w:rPr>
      </w:pPr>
    </w:p>
    <w:p w:rsidR="00243A80" w:rsidRDefault="00243A80" w:rsidP="00243A80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697865</wp:posOffset>
                </wp:positionV>
                <wp:extent cx="6213475" cy="1088390"/>
                <wp:effectExtent l="3810" t="1270" r="2540" b="5715"/>
                <wp:wrapSquare wrapText="largest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088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97"/>
                              <w:gridCol w:w="6095"/>
                              <w:gridCol w:w="1505"/>
                            </w:tblGrid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02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02.08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DE OBRAS E TRÂNSITO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2884300000.032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Amortização da Dívida Junto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Caixa Econômica Federal Lei 4036/08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329021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Juros sobre a Dívida por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Contrato(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300) 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</w:tbl>
                          <w:p w:rsidR="00243A80" w:rsidRDefault="00243A80" w:rsidP="00243A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.75pt;margin-top:54.95pt;width:489.25pt;height:85.7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97"/>
                        <w:gridCol w:w="6095"/>
                        <w:gridCol w:w="1505"/>
                      </w:tblGrid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02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02.08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DE OBRAS E TRÂNSITO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2884300000.032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Amortização da Dívida Junto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Caixa Econômica Federal Lei 4036/08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329021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Juros sobre a Dívida por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Contrato(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300) 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100.000,00</w:t>
                            </w: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Total 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100.000,00</w:t>
                            </w:r>
                          </w:p>
                        </w:tc>
                      </w:tr>
                    </w:tbl>
                    <w:p w:rsidR="00243A80" w:rsidRDefault="00243A80" w:rsidP="00243A8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cancelada parcialmente no Orçamento Vigente, a dotação abaixo discriminada:</w:t>
      </w:r>
    </w:p>
    <w:p w:rsidR="00243A80" w:rsidRDefault="00243A80" w:rsidP="00243A80"/>
    <w:p w:rsidR="00243A80" w:rsidRDefault="00243A80" w:rsidP="00243A80">
      <w:pPr>
        <w:keepNext/>
        <w:ind w:firstLine="1418"/>
        <w:jc w:val="both"/>
        <w:rPr>
          <w:sz w:val="22"/>
          <w:szCs w:val="22"/>
        </w:rPr>
      </w:pPr>
    </w:p>
    <w:p w:rsidR="00243A80" w:rsidRDefault="00243A80" w:rsidP="00243A80">
      <w:pPr>
        <w:keepNext/>
        <w:ind w:firstLine="1418"/>
        <w:jc w:val="both"/>
        <w:rPr>
          <w:sz w:val="22"/>
          <w:szCs w:val="22"/>
        </w:rPr>
      </w:pPr>
    </w:p>
    <w:p w:rsidR="00243A80" w:rsidRDefault="00243A80" w:rsidP="00243A80">
      <w:pPr>
        <w:keepNext/>
        <w:ind w:firstLine="1418"/>
        <w:jc w:val="both"/>
        <w:rPr>
          <w:sz w:val="22"/>
          <w:szCs w:val="22"/>
        </w:rPr>
      </w:pPr>
    </w:p>
    <w:p w:rsidR="00243A80" w:rsidRDefault="00243A80" w:rsidP="00243A80">
      <w:pPr>
        <w:keepNext/>
        <w:ind w:firstLine="1418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Fica o Poder Executivo autorizado a abrir no Orçamento Vigente, crédito suplementar no valor de R$ 400.000,00 (Quatrocentos Mil Reais), conforme abaixo</w:t>
      </w:r>
      <w:r>
        <w:rPr>
          <w:sz w:val="22"/>
          <w:szCs w:val="22"/>
        </w:rPr>
        <w:t>:</w:t>
      </w:r>
    </w:p>
    <w:p w:rsidR="00243A80" w:rsidRDefault="00243A80" w:rsidP="00243A80"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403225</wp:posOffset>
                </wp:positionV>
                <wp:extent cx="6213475" cy="1341120"/>
                <wp:effectExtent l="3810" t="8890" r="2540" b="254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341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97"/>
                              <w:gridCol w:w="6095"/>
                              <w:gridCol w:w="1505"/>
                            </w:tblGrid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02.08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SECRETARIA DE OBRAS E TRÂNSITO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2678200521.017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Construção de Obras de Arte, Pavimentação de Rodovias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449051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Obras e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Instalações(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260)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300.000,00</w:t>
                                  </w: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02.14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SECRETARIA DE CULTURA 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1339200382.192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Apoio a Realização de Eventos Culturais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339039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Outros Serviços de Terceiros – Pessoa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Jurídica(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2172)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 w:rsidR="00243A80">
                              <w:tc>
                                <w:tcPr>
                                  <w:tcW w:w="21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43A80" w:rsidRDefault="00243A80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400.000,00</w:t>
                                  </w:r>
                                </w:p>
                              </w:tc>
                            </w:tr>
                          </w:tbl>
                          <w:p w:rsidR="00243A80" w:rsidRDefault="00243A80" w:rsidP="00243A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-3.75pt;margin-top:31.75pt;width:489.25pt;height:105.6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97"/>
                        <w:gridCol w:w="6095"/>
                        <w:gridCol w:w="1505"/>
                      </w:tblGrid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02.08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SECRETARIA DE OBRAS E TRÂNSITO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2678200521.017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Construção de Obras de Arte, Pavimentação de Rodovias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449051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Obras 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Instalações(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260)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300.000,00</w:t>
                            </w: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02.14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SECRETARIA DE CULTURA 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1339200382.192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Apoio a Realização de Eventos Culturais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339039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Outros Serviços de Terceiros – Pessoa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Jurídica(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2172)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100.000,00</w:t>
                            </w:r>
                          </w:p>
                        </w:tc>
                      </w:tr>
                      <w:tr w:rsidR="00243A80">
                        <w:tc>
                          <w:tcPr>
                            <w:tcW w:w="21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43A80" w:rsidRDefault="00243A80">
                            <w:pPr>
                              <w:keepNext/>
                              <w:snapToGrid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400.000,00</w:t>
                            </w:r>
                          </w:p>
                        </w:tc>
                      </w:tr>
                    </w:tbl>
                    <w:p w:rsidR="00243A80" w:rsidRDefault="00243A80" w:rsidP="00243A8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43A80" w:rsidRDefault="00243A80" w:rsidP="00243A80">
      <w:pPr>
        <w:keepNext/>
        <w:jc w:val="both"/>
        <w:rPr>
          <w:sz w:val="24"/>
          <w:szCs w:val="24"/>
        </w:rPr>
      </w:pPr>
    </w:p>
    <w:p w:rsidR="00243A80" w:rsidRDefault="00243A80" w:rsidP="00243A80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Para fazer face às despesas de que trata o artigo Terceiro, ficam canceladas parcialmente no Orçamento Vigente, as dotações abaixo classificadas:</w:t>
      </w:r>
    </w:p>
    <w:p w:rsidR="00243A80" w:rsidRDefault="00243A80" w:rsidP="00243A80">
      <w:pPr>
        <w:keepNext/>
        <w:jc w:val="both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095"/>
        <w:gridCol w:w="1505"/>
      </w:tblGrid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PREFEITURA MUNICIPAL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DE FAZENDA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0412200011.001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Aquisição de </w:t>
            </w:r>
            <w:proofErr w:type="spellStart"/>
            <w:r>
              <w:rPr>
                <w:sz w:val="22"/>
                <w:szCs w:val="22"/>
              </w:rPr>
              <w:t>Equip</w:t>
            </w:r>
            <w:proofErr w:type="spellEnd"/>
            <w:r>
              <w:rPr>
                <w:sz w:val="22"/>
                <w:szCs w:val="22"/>
              </w:rPr>
              <w:t xml:space="preserve">. Móveis e </w:t>
            </w:r>
            <w:proofErr w:type="spellStart"/>
            <w:r>
              <w:rPr>
                <w:sz w:val="22"/>
                <w:szCs w:val="22"/>
              </w:rPr>
              <w:t>Veiculos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Equipamentos e Material </w:t>
            </w:r>
            <w:proofErr w:type="gramStart"/>
            <w:r>
              <w:rPr>
                <w:sz w:val="22"/>
                <w:szCs w:val="22"/>
              </w:rPr>
              <w:t>Permanente(</w:t>
            </w:r>
            <w:proofErr w:type="gramEnd"/>
            <w:r>
              <w:rPr>
                <w:sz w:val="22"/>
                <w:szCs w:val="22"/>
              </w:rPr>
              <w:t>120)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0412200012.024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de Próprios Municipais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de </w:t>
            </w:r>
            <w:proofErr w:type="gramStart"/>
            <w:r>
              <w:rPr>
                <w:sz w:val="22"/>
                <w:szCs w:val="22"/>
              </w:rPr>
              <w:t>Consumo(</w:t>
            </w:r>
            <w:proofErr w:type="gramEnd"/>
            <w:r>
              <w:rPr>
                <w:sz w:val="22"/>
                <w:szCs w:val="22"/>
              </w:rPr>
              <w:t>143)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DE OBRAS E TRÂNSITO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2884300000.032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Amortização da Dívida Junto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Caixa Econômica Federal Lei 4036/08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Juros sobre a Dívida por </w:t>
            </w:r>
            <w:proofErr w:type="gramStart"/>
            <w:r>
              <w:rPr>
                <w:sz w:val="22"/>
                <w:szCs w:val="22"/>
              </w:rPr>
              <w:t>Contrato(</w:t>
            </w:r>
            <w:proofErr w:type="gramEnd"/>
            <w:r>
              <w:rPr>
                <w:sz w:val="22"/>
                <w:szCs w:val="22"/>
              </w:rPr>
              <w:t xml:space="preserve">300)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337.000,00</w:t>
            </w: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DE CULTURA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1339200362.186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do Núcleo Artísitico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Outros Serviços de Terceiros – Pessoa </w:t>
            </w:r>
            <w:proofErr w:type="gramStart"/>
            <w:r>
              <w:rPr>
                <w:sz w:val="22"/>
                <w:szCs w:val="22"/>
              </w:rPr>
              <w:t>Física(</w:t>
            </w:r>
            <w:proofErr w:type="gramEnd"/>
            <w:r>
              <w:rPr>
                <w:sz w:val="22"/>
                <w:szCs w:val="22"/>
              </w:rPr>
              <w:t>2154)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Obrigações Tributárias e </w:t>
            </w:r>
            <w:proofErr w:type="gramStart"/>
            <w:r>
              <w:rPr>
                <w:sz w:val="22"/>
                <w:szCs w:val="22"/>
              </w:rPr>
              <w:t>Contributivas(</w:t>
            </w:r>
            <w:proofErr w:type="gramEnd"/>
            <w:r>
              <w:rPr>
                <w:sz w:val="22"/>
                <w:szCs w:val="22"/>
              </w:rPr>
              <w:t>2156)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02.14.01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FUNDO MUNICIPAL DE CULTURA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1339100372.189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Preservação, Manutenção Conservação de Bens Tombados Patrimônio Histórico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de </w:t>
            </w:r>
            <w:proofErr w:type="gramStart"/>
            <w:r>
              <w:rPr>
                <w:sz w:val="22"/>
                <w:szCs w:val="22"/>
              </w:rPr>
              <w:t>Consumo(</w:t>
            </w:r>
            <w:proofErr w:type="gramEnd"/>
            <w:r>
              <w:rPr>
                <w:sz w:val="22"/>
                <w:szCs w:val="22"/>
              </w:rPr>
              <w:t>2180)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</w:tr>
      <w:tr w:rsidR="00243A80" w:rsidTr="00900081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A80" w:rsidRDefault="00243A80" w:rsidP="00900081">
            <w:pPr>
              <w:keepNext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400.000,00</w:t>
            </w:r>
          </w:p>
        </w:tc>
      </w:tr>
    </w:tbl>
    <w:p w:rsidR="00243A80" w:rsidRDefault="00243A80" w:rsidP="00243A80">
      <w:pPr>
        <w:pStyle w:val="Corpodetexto"/>
        <w:rPr>
          <w:rFonts w:ascii="Arial" w:hAnsi="Arial"/>
          <w:sz w:val="22"/>
          <w:szCs w:val="22"/>
        </w:rPr>
      </w:pPr>
    </w:p>
    <w:p w:rsidR="00243A80" w:rsidRDefault="00243A80" w:rsidP="00243A80">
      <w:pPr>
        <w:pStyle w:val="Corpodetexto"/>
        <w:rPr>
          <w:rFonts w:ascii="Arial" w:hAnsi="Arial"/>
          <w:sz w:val="22"/>
          <w:szCs w:val="22"/>
        </w:rPr>
      </w:pPr>
    </w:p>
    <w:p w:rsidR="00243A80" w:rsidRDefault="00243A80" w:rsidP="00243A80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243A80" w:rsidRDefault="00243A80" w:rsidP="00243A80">
      <w:pPr>
        <w:spacing w:line="278" w:lineRule="auto"/>
        <w:rPr>
          <w:rFonts w:ascii="Arial" w:hAnsi="Arial" w:cs="Arial"/>
          <w:b/>
          <w:color w:val="000000"/>
        </w:rPr>
      </w:pPr>
    </w:p>
    <w:p w:rsidR="00243A80" w:rsidRDefault="00243A80" w:rsidP="0024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</w:p>
    <w:p w:rsidR="00243A80" w:rsidRDefault="00243A80" w:rsidP="0024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15 de fevereiro de 2011.</w:t>
      </w:r>
    </w:p>
    <w:p w:rsidR="00243A80" w:rsidRDefault="00243A80" w:rsidP="00243A80">
      <w:pPr>
        <w:jc w:val="both"/>
        <w:rPr>
          <w:sz w:val="24"/>
          <w:szCs w:val="24"/>
        </w:rPr>
      </w:pPr>
    </w:p>
    <w:p w:rsidR="00243A80" w:rsidRDefault="00243A80" w:rsidP="00243A80">
      <w:pPr>
        <w:jc w:val="both"/>
        <w:rPr>
          <w:sz w:val="24"/>
          <w:szCs w:val="24"/>
        </w:rPr>
      </w:pPr>
    </w:p>
    <w:p w:rsidR="00243A80" w:rsidRDefault="00243A80" w:rsidP="00243A80">
      <w:pPr>
        <w:jc w:val="both"/>
        <w:rPr>
          <w:sz w:val="24"/>
          <w:szCs w:val="24"/>
        </w:rPr>
      </w:pPr>
    </w:p>
    <w:p w:rsidR="00243A80" w:rsidRDefault="00243A80" w:rsidP="00243A80">
      <w:pPr>
        <w:jc w:val="both"/>
        <w:rPr>
          <w:sz w:val="24"/>
          <w:szCs w:val="24"/>
        </w:rPr>
      </w:pPr>
    </w:p>
    <w:p w:rsidR="00243A80" w:rsidRDefault="00243A80" w:rsidP="00243A80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43A80" w:rsidTr="00900081">
        <w:tc>
          <w:tcPr>
            <w:tcW w:w="4802" w:type="dxa"/>
            <w:shd w:val="clear" w:color="auto" w:fill="auto"/>
          </w:tcPr>
          <w:p w:rsidR="00243A80" w:rsidRDefault="00243A8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43A80" w:rsidRDefault="00243A8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43A80" w:rsidRDefault="00243A8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43A80" w:rsidRDefault="00243A8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  <w:bookmarkStart w:id="0" w:name="_GoBack"/>
            <w:bookmarkEnd w:id="0"/>
          </w:p>
        </w:tc>
      </w:tr>
    </w:tbl>
    <w:p w:rsidR="0030374B" w:rsidRDefault="00243A80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80"/>
    <w:rsid w:val="000A2C50"/>
    <w:rsid w:val="00147E9B"/>
    <w:rsid w:val="00243A80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D505D21-58FF-4B1B-9A13-8CCD20D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8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43A8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43A80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43A80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3A80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2018-08-30T18:24:00Z</dcterms:created>
  <dcterms:modified xsi:type="dcterms:W3CDTF">2018-08-30T18:25:00Z</dcterms:modified>
</cp:coreProperties>
</file>