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C3" w:rsidRDefault="00617AC3" w:rsidP="00617AC3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4435,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ABRIL DE 2011</w:t>
      </w:r>
    </w:p>
    <w:p w:rsidR="00617AC3" w:rsidRDefault="00617AC3" w:rsidP="00617AC3">
      <w:pPr>
        <w:pStyle w:val="blockquotation"/>
        <w:spacing w:before="0" w:after="0"/>
        <w:jc w:val="both"/>
        <w:rPr>
          <w:b/>
          <w:bCs/>
          <w:iCs/>
        </w:rPr>
      </w:pPr>
      <w:r>
        <w:rPr>
          <w:b/>
          <w:bCs/>
          <w:iCs/>
        </w:rPr>
        <w:t>  </w:t>
      </w:r>
    </w:p>
    <w:p w:rsidR="00617AC3" w:rsidRDefault="00617AC3" w:rsidP="00617AC3">
      <w:pPr>
        <w:pStyle w:val="blockquotation"/>
        <w:spacing w:before="0" w:after="0"/>
        <w:jc w:val="both"/>
        <w:rPr>
          <w:b/>
          <w:bCs/>
          <w:iCs/>
        </w:rPr>
      </w:pPr>
    </w:p>
    <w:p w:rsidR="00617AC3" w:rsidRDefault="00617AC3" w:rsidP="00617AC3">
      <w:pPr>
        <w:pStyle w:val="blockquotation"/>
        <w:spacing w:before="0" w:after="0"/>
        <w:jc w:val="both"/>
      </w:pPr>
    </w:p>
    <w:p w:rsidR="00617AC3" w:rsidRDefault="00617AC3" w:rsidP="00617AC3">
      <w:pPr>
        <w:pStyle w:val="blockquotation"/>
        <w:spacing w:before="0" w:after="0"/>
        <w:jc w:val="both"/>
        <w:rPr>
          <w:b/>
          <w:bCs/>
          <w:iCs/>
        </w:rPr>
      </w:pPr>
      <w:r>
        <w:rPr>
          <w:b/>
          <w:bCs/>
          <w:iCs/>
        </w:rPr>
        <w:t> </w:t>
      </w:r>
    </w:p>
    <w:p w:rsidR="00617AC3" w:rsidRDefault="00617AC3" w:rsidP="00617AC3">
      <w:pPr>
        <w:pStyle w:val="Recuodecorpodetexto"/>
        <w:ind w:left="5103"/>
        <w:jc w:val="both"/>
      </w:pPr>
      <w:r>
        <w:t>Dispõe sobre a organização do Sistema Municipal de Defesa do Consumidor –SMDC e dá outras providências.</w:t>
      </w:r>
    </w:p>
    <w:p w:rsidR="00617AC3" w:rsidRDefault="00617AC3" w:rsidP="00617AC3">
      <w:pPr>
        <w:spacing w:before="280" w:after="280"/>
        <w:jc w:val="both"/>
      </w:pPr>
      <w:r>
        <w:t> </w:t>
      </w:r>
    </w:p>
    <w:p w:rsidR="00617AC3" w:rsidRDefault="00617AC3" w:rsidP="00617AC3">
      <w:pPr>
        <w:spacing w:before="280" w:after="280"/>
        <w:jc w:val="both"/>
      </w:pP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</w:p>
    <w:p w:rsidR="00617AC3" w:rsidRDefault="00617AC3" w:rsidP="00617AC3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CAPÍTULO I</w:t>
      </w:r>
    </w:p>
    <w:p w:rsidR="00617AC3" w:rsidRDefault="00617AC3" w:rsidP="00617AC3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DO SISTEMA MUNICIPAL DE DEFESA DO CONSUMIDOR</w:t>
      </w:r>
    </w:p>
    <w:p w:rsidR="00617AC3" w:rsidRDefault="00617AC3" w:rsidP="00617AC3">
      <w:pPr>
        <w:spacing w:before="280" w:after="280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A presente Lei estabelece a organização do Sistema Municipal de Defesa do Consumidor – SMDC, nos termos da Lei Federal nº 8.078, de 11 de setembro de 1990, e Decreto Federal nº 2.181, de 20 de março de 1997.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São órgãos do Sistema Municipal de Defesa do Consumidor – SMDC;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 – A Coordenadoria Municipal de Proteção e Defesa do Consumidor – PROCON MUNICIPAL;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 – Conselho Municipal de Proteção e Defesa do Consumidor – CONDECON.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Integram o Sistema Municipal de Defesa do Consumidor os órgãos e entidades da Administração Pública Municipal que têm entre suas atribuições legais a proteção e defesa do consumidor, sediadas no município, observado o disposto nos arts. 82 e 105 da Lei Federal nº 8.078/90.</w:t>
      </w:r>
    </w:p>
    <w:p w:rsidR="00617AC3" w:rsidRDefault="00617AC3" w:rsidP="00617AC3">
      <w:pPr>
        <w:spacing w:before="280" w:after="280" w:line="20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CAPÍTULO II</w:t>
      </w:r>
    </w:p>
    <w:p w:rsidR="00617AC3" w:rsidRDefault="00617AC3" w:rsidP="00617AC3">
      <w:pPr>
        <w:spacing w:before="280" w:after="280" w:line="200" w:lineRule="atLeast"/>
        <w:jc w:val="center"/>
        <w:rPr>
          <w:sz w:val="24"/>
          <w:szCs w:val="24"/>
        </w:rPr>
      </w:pPr>
    </w:p>
    <w:p w:rsidR="00617AC3" w:rsidRDefault="00617AC3" w:rsidP="00617AC3">
      <w:pPr>
        <w:pStyle w:val="Ttulo2"/>
        <w:jc w:val="center"/>
        <w:rPr>
          <w:b w:val="0"/>
          <w:bCs w:val="0"/>
          <w:i w:val="0"/>
          <w:sz w:val="24"/>
          <w:szCs w:val="24"/>
        </w:rPr>
      </w:pPr>
      <w:r>
        <w:rPr>
          <w:b w:val="0"/>
          <w:bCs w:val="0"/>
          <w:i w:val="0"/>
          <w:sz w:val="24"/>
          <w:szCs w:val="24"/>
        </w:rPr>
        <w:lastRenderedPageBreak/>
        <w:t>DA COORDENADORIA MUNICIPAL DE PROTEÇÃO E DEFESA DO CONSUMIDOR - PROCON</w:t>
      </w:r>
    </w:p>
    <w:p w:rsidR="00617AC3" w:rsidRDefault="00617AC3" w:rsidP="00617AC3">
      <w:pPr>
        <w:spacing w:before="280" w:after="280"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Seção I</w:t>
      </w:r>
    </w:p>
    <w:p w:rsidR="00617AC3" w:rsidRDefault="00617AC3" w:rsidP="00617AC3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Das Atribuições</w:t>
      </w:r>
    </w:p>
    <w:p w:rsidR="00617AC3" w:rsidRDefault="00617AC3" w:rsidP="00617AC3">
      <w:pPr>
        <w:spacing w:before="280" w:after="280"/>
        <w:jc w:val="center"/>
        <w:rPr>
          <w:sz w:val="24"/>
          <w:szCs w:val="24"/>
        </w:rPr>
      </w:pPr>
    </w:p>
    <w:p w:rsidR="00617AC3" w:rsidRDefault="00617AC3" w:rsidP="00617AC3">
      <w:pPr>
        <w:spacing w:before="280" w:after="280" w:line="200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Fica criado o Procon Municipal de Formiga, subordinado à Procuradoria Municipal, destinado a promover e implementar as ações direcionadas à educação, orientação, proteção e defesa do consumidor e coordenar a política do Sistema Municipal de Defesa do Consumidor, cabendo-lhe: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I – Planejar, elaborar, propor, coordenar e executar a política municipal de proteção ao consumidor; 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 – Receber, analisar e avaliar consultas, reclamações e sugestões apresentadas por consumidores, por entidades representativas ou pessoas jurídicas de direito público ou privado;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III – Orientar permanentemente os consumidores e fornecedores sobre seus direitos, deveres e prerrogativas;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IV – Encaminhar ao Ministério Público a notícia de fatos tipificados como crimes contra as relações de consumo e de violações a direitos difusos, coletivos e individuais homogêneos do consumidor. 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 – Incentivar e apoiar a criação e organização de associações civis de defesa do consumidor e apoiar as já existentes, bem como outros programas especiais;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 – Promover medidas e projetos contínuos de educação para o consumo, podendo utilizar os diferentes meios de comunicação e solicitar a cooperação de outros órgãos da Administração Pública e da sociedade civil;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VII - Manter cadastro atualizado de reclamações fundamentadas contra fornecedores de produtos e serviços, divulgando-o no, mínimo, anualmente, nos termos do art. 44 da Lei Federal nº 8.078/90 e dos arts. 57 a 62 do Decreto Federal nº 2.181/97, remetendo cópia ao Procon Estadual, preferencialmente por meio eletrônico;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VIII – Expedir notificações aos fornecedores para prestarem informações sobre reclamações apresentadas pelos consumidores e para comparecerem às audiências de conciliação designadas, nos termos do art. 55, § 4º da Lei Federal nº 8.078/90;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IX – Instaurar, instruir e concluir processos administrativos para apurar infrações às normas de proteção e defesa do consumidor, podendo mediar conflitos de consumo, designando audiências de conciliação; 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X – Fiscalizar e aplicar as sanções administrativas previstas na Lei Federal nº 8.078/90, regulamentado pelo Decreto Federal nº 2.181/97;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XI – Solicitar o concurso de órgãos e entidades de notória especialização técnica para a consecução dos seus objetivos;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XII - Encaminhar os consumidores que necessitem de assistência jurídica à Defensoria Pública do Estado.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Das decisões administrativas definitivas proferidas pelo Procon caberá recurso ao chefe do poder executivo.</w:t>
      </w:r>
    </w:p>
    <w:p w:rsidR="00617AC3" w:rsidRDefault="00617AC3" w:rsidP="00617AC3">
      <w:pPr>
        <w:spacing w:before="280" w:after="280"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Seção II</w:t>
      </w:r>
    </w:p>
    <w:p w:rsidR="00617AC3" w:rsidRDefault="00617AC3" w:rsidP="00617AC3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Da Estrutura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A Estrutura Organizacional do Procon Municipal será a seguinte: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I– Coordenadoria;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Setor de Atendimento ao Consumidor;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Setor de Fiscalização;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Setor de Assessoria Jurídica;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 - Setor de Apoio Administrativo;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O Poder Executivo municipal disporá os recursos humanos, materiais e de infraestrutura necessários ao perfeito funcionamento do órgão, promovendo os remanejamentos necessários.</w:t>
      </w:r>
    </w:p>
    <w:p w:rsidR="00617AC3" w:rsidRDefault="00617AC3" w:rsidP="00617AC3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CAPÍTULO III</w:t>
      </w:r>
    </w:p>
    <w:p w:rsidR="00617AC3" w:rsidRDefault="00617AC3" w:rsidP="00617AC3">
      <w:pPr>
        <w:pStyle w:val="Ttulo1"/>
        <w:rPr>
          <w:b/>
        </w:rPr>
      </w:pPr>
      <w:r>
        <w:rPr>
          <w:b/>
        </w:rPr>
        <w:t>DO CONSELHO MUNICIPAL DE PROTEÇÃO E DEFESA DO CONSUMIDOR – CONDECON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Fica instituído o Conselho Municipal de Proteção e Defesa do Consumidor – CONDECON, com as seguintes atribuições: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 - Atuar na formulação de estratégias e diretrizes para a política municipal de defesa do consumidor;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 - Administrar e gerir financeira e economicamente os valores depositados no Fundo Municipal de Proteção e Defesa do Consumidor – FMPDC, bem como deliberar sobre sua destinação;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III – Prestar e solicitar a cooperação e a parceria de outros órgãos públicos;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IV - Elaborar, revisar e atualizar as normas referidas no § 1º do art. 55 da Lei Federal nº 8.078/90;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V - Aprovar, firmar e fiscalizar o cumprimento de convênios e contratos como representante do Município de Formiga, objetivando atender ao disposto no inciso II deste artigo;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 - Examinar e aprovar projetos de caráter científico e de pesquisa visando ao estudo, proteção e defesa do consumidor;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VII - Aprovar e publicar a prestação de contas anual do Fundo Municipal de Proteção e Defesa do Consumidor – FMDC, dentro de 60 (sessenta) dias do início do ano subseqüente;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VIII – Elaborar seu Regimento Interno.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7º</w:t>
      </w:r>
      <w:r>
        <w:rPr>
          <w:sz w:val="24"/>
          <w:szCs w:val="24"/>
        </w:rPr>
        <w:t xml:space="preserve"> O CONDECON será composto por representantes do Poder Público e entidades representativas de fornecedores e consumidores, assim discriminados: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 - O coordenador municipal do PROCON, que o presidirá;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 - Um representante da Vigilância Sanitária Municipal;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III - Um representante da Secretaria Municipal de Fazenda;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IV - Um representante da Secretaria de Desenvolvimento Econômico;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V - Dois representantes de associações que atendam aos requisitos do inciso IV do art. 82 da Lei 8.078/90;  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 - Um representante de entidade representativa de fornecedores e consumidores;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VII - Um representante da OAB. 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§ 1º O Coordenador Executivo do PROCON é membro nato do CONDECON.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§ 2º Deverão ser asseguradas a participação e a manifestação de representantes do Ministério Público Estadual e da Defensoria Pública Estadual nas reuniões do CONDECON, sem direito a voto. 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§ 3º As indicações para nomeações ou substituições de conselheiros serão feitas pelas entidades ou órgãos na forma de seus estatutos.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§ 4º Para cada membro será indicado um suplente que o substituirá, com direito a voto, nas suas ausências ou impedimento.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§ 5º Perderá a condição de membro do CONDECON e deverá ser substituído o representante que, sem motivo justificado, deixar de comparecer a 3 (três) reuniões consecutivas ou a 6 (seis) alternadas, no período de 1 (um) ano.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§ 6º Os órgãos e entidades relacionados neste artigo poderão, a qualquer tempo, propor a substituição de seus respectivos representantes, obedecendo ao disposto no § 3º e § 4º deste artigo.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§ 7º As funções dos membros do Conselho Municipal de Proteção e Defesa do Consumidor não serão remuneradas, sendo seu exercício considerado relevante serviço à promoção e preservação da ordem econômica e social local.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§ 8º Os membros do Conselho Municipal de Proteção e Defesa do consumidor e seus suplentes, à exceção do membro nato, terão mandato de dois anos. 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O Conselho reunir-se-á ordinariamente 01 (uma) vez por mês e extraordinariamente sempre que convocados pelo Presidente ou por solicitação da maioria de seus membros.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As sessões plenárias do Conselho instalar-se-ão com a maioria de seus membros, que deliberarão pela maioria dos votos presentes.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9º</w:t>
      </w:r>
      <w:r>
        <w:rPr>
          <w:sz w:val="24"/>
          <w:szCs w:val="24"/>
        </w:rPr>
        <w:t xml:space="preserve"> A Prefeitura Municipal prestará apoio administrativo e fornecerá os recursos humanos e materiais ao CONDECON.</w:t>
      </w:r>
    </w:p>
    <w:p w:rsidR="00617AC3" w:rsidRDefault="00617AC3" w:rsidP="00617AC3">
      <w:pPr>
        <w:spacing w:before="280" w:after="280"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CAPITULO IV</w:t>
      </w:r>
    </w:p>
    <w:p w:rsidR="00617AC3" w:rsidRDefault="00617AC3" w:rsidP="00617AC3">
      <w:pPr>
        <w:pStyle w:val="Ttulo1"/>
        <w:rPr>
          <w:b/>
        </w:rPr>
      </w:pPr>
      <w:r>
        <w:rPr>
          <w:b/>
        </w:rPr>
        <w:t>DO FUNDO MUNICIPAL DE PROTEÇÃO E DEFESA DO CONSUMIDOR - FMDC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10</w:t>
      </w:r>
      <w:r>
        <w:rPr>
          <w:sz w:val="24"/>
          <w:szCs w:val="24"/>
        </w:rPr>
        <w:t xml:space="preserve"> Fica instituído o Fundo Municipal de Proteção e Defesa do Consumidor – FMPDC, de que trata o art. 57, da Lei Federal nº 8.078, regulamentada pelo Decreto Federal nº 2.181, com o objetivo de receber recursos destinados ao desenvolvimento das ações e serviços de proteção e defesa dos direitos dos consumidores.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O FMPDC será gerido pelo Conselho Gestor, composto pelos membros do Conselho Municipal de Proteção e Defesa do Consumidor, nos termos do item II, do art. 6º, desta Lei.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>
        <w:rPr>
          <w:b/>
          <w:sz w:val="24"/>
          <w:szCs w:val="24"/>
        </w:rPr>
        <w:t>Art. 11</w:t>
      </w:r>
      <w:r>
        <w:rPr>
          <w:sz w:val="24"/>
          <w:szCs w:val="24"/>
        </w:rPr>
        <w:t xml:space="preserve"> O FMPDC terá o objetivo de prevenir e buscar a reparação dos danos causados à coletividade de consumidores no âmbito do município de Formiga.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§ 1º Os recursos do Fundo ao qual se refere este artigo, serão aplicados: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 - Na reparação dos danos causados à coletividade de consumidores do município de Formiga;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 - Na promoção de atividades e eventos educativos, culturais e científicos e na edição de material informativo relacionado à educação, proteção e defesa do consumidor;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III - No custeio de exames periciais, estudos e trabalhos técnicos necessários à instrução de procedimentos administrativos instaurados para a apuração de </w:t>
      </w:r>
      <w:r>
        <w:rPr>
          <w:sz w:val="24"/>
          <w:szCs w:val="24"/>
        </w:rPr>
        <w:lastRenderedPageBreak/>
        <w:t>fato ofensivo ao interesse difuso ou coletivo e outras despesas relativas aos demais procedimentos administrativos;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IV – Na modernização administrativa do PROCON; 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 – No financiamento de projetos municipais relacionados com os objetivos da Política Nacional das Relações de Consumo, observado o disposto no art. 4º da Lei 8.078/90 e art. 30 do Decreto n.º 2.181/90;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 – No custeio de pesquisas e estudos sobre o mercado de consumo municipal elaborado por profissional de notória especialização ou por instituição sem fins lucrativos incumbida regimental ou estatutariamente da pesquisa, ensino ou desenvolvimento institucional;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VII – No custeio da participação de representantes do Sistema Municipal de Defesa do Consumidor – SMDC em reuniões, encontros e congressos relacionados à proteção e defesa do consumidor, e ainda investimentos em materiais educativos e de orientação ao consumidor;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§ 2º Na hipótese do inciso III deste artigo, deverá o CONDECON considerar a existência de fontes alternativas para custeio da perícia, a sua relevância, a sua urgência e as evidências de sua necessidade.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</w:t>
      </w:r>
      <w:r>
        <w:rPr>
          <w:sz w:val="24"/>
          <w:szCs w:val="24"/>
        </w:rPr>
        <w:t xml:space="preserve"> Constituem recursos do Fundo: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 - os valores resultantes das condenações judiciais de que tratam os artigos 11 e 13 da Lei Federal 7.347, de 24 de julho de 1985;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 - os valores destinados ao município em virtude da aplicação da multa prevista no art. 56, inciso I, e no art. 57 e seu Parágrafo Único da Lei Federal nº 8.078/90, assim como daquela cominada por descumprimento de obrigação contraída em termo de ajustamento de conduta;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III - as transferências orçamentárias provenientes de outras entidades públicas ou privadas;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IV - os rendimentos decorrentes de depósitos bancários e aplicações financeiras, observadas as disposições legais pertinentes;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 - as doações de pessoas físicas e jurídicas nacionais e estrangeiras;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VI - outras receitas que vierem a ser destinadas ao Fundo.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13</w:t>
      </w:r>
      <w:r>
        <w:rPr>
          <w:sz w:val="24"/>
          <w:szCs w:val="24"/>
        </w:rPr>
        <w:t xml:space="preserve"> As receitas descritas no artigo anterior serão depositadas obrigatoriamente em conta especial, a ser aberta e mantida em estabelecimento oficial de crédito, à disposição do CONDECON.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§ 1º As empresas infratoras comunicarão ao CONDECON, no prazo de 10 (dez) dias, os depósitos realizados a crédito do Fundo, com especificação da origem.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§ 2º Fica autorizada a aplicação financeira das disponibilidades do Fundo em operações ativas, de modo a preservá-las contra eventual perda do poder aquisitivo da moeda.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§ 3º O saldo credor do Fundo, apurado em balanço no término de cada exercício financeiro, será transferido para o exercício seguinte, a seu crédito.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§ 4º O Presidente do CONDECON é obrigado a publicar mensalmente os demonstrativos de receitas e despesas gravadas nos recursos do Fundo, repassando cópias aos demais conselheiros, na primeira reunião subseqüente.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14</w:t>
      </w:r>
      <w:r>
        <w:rPr>
          <w:sz w:val="24"/>
          <w:szCs w:val="24"/>
        </w:rPr>
        <w:t xml:space="preserve"> O Conselho Municipal de Proteção e Defesa do Consumidor reunir-se-á ordinariamente em sua sede, no seu Município, podendo reunir-se extraordinariamente em qualquer ponto do território municipal.</w:t>
      </w:r>
    </w:p>
    <w:p w:rsidR="00617AC3" w:rsidRDefault="00617AC3" w:rsidP="00617AC3">
      <w:pPr>
        <w:spacing w:before="280" w:after="28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CAPITULO V</w:t>
      </w:r>
    </w:p>
    <w:p w:rsidR="00617AC3" w:rsidRDefault="00617AC3" w:rsidP="00617AC3">
      <w:pPr>
        <w:spacing w:before="280" w:after="28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DA MACRO-REGIÃO</w:t>
      </w:r>
    </w:p>
    <w:p w:rsidR="00617AC3" w:rsidRDefault="00617AC3" w:rsidP="00617AC3">
      <w:pPr>
        <w:spacing w:before="280" w:after="280" w:line="200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15</w:t>
      </w:r>
      <w:r>
        <w:rPr>
          <w:sz w:val="24"/>
          <w:szCs w:val="24"/>
        </w:rPr>
        <w:t xml:space="preserve"> O Poder Executivo municipal poderá contratar consórcios públicos ou convênios de cooperação com outros municípios visando estabelecer mecanismos de gestão associada e atuação em conjunto para a implementação de macro-regiões de proteção e defesa do consumidor, nos termos da Lei Federal 11.107, de 06 de abril de 2005.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16</w:t>
      </w:r>
      <w:r>
        <w:rPr>
          <w:sz w:val="24"/>
          <w:szCs w:val="24"/>
        </w:rPr>
        <w:t xml:space="preserve"> O protocolo de intenções que anteceder à contratação de consórcios públicos de defesa do consumidor definirá o local de sua sede, que poderá ser estabelecida em quaisquer dos municípios consorciados, bem como a sua denominação obrigatória de PROCON REGIONAL, com competência para atuar em toda a extensão territorial dos entes consorciados. </w:t>
      </w:r>
    </w:p>
    <w:p w:rsidR="00617AC3" w:rsidRDefault="00617AC3" w:rsidP="00617AC3">
      <w:pPr>
        <w:spacing w:before="280" w:after="280"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CAPÍTULO VI</w:t>
      </w:r>
    </w:p>
    <w:p w:rsidR="00617AC3" w:rsidRDefault="00617AC3" w:rsidP="00617AC3">
      <w:pPr>
        <w:pStyle w:val="Ttulo1"/>
        <w:rPr>
          <w:b/>
        </w:rPr>
      </w:pPr>
      <w:r>
        <w:rPr>
          <w:b/>
        </w:rPr>
        <w:t>DISPOSIÇÕES FINAIS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17</w:t>
      </w:r>
      <w:r>
        <w:rPr>
          <w:sz w:val="24"/>
          <w:szCs w:val="24"/>
        </w:rPr>
        <w:t xml:space="preserve"> No desempenho de suas funções, os órgãos do Sistema Municipal de Defesa do Consumidor poderão manter convênios ou termos de cooperação técnica entre si e com outros órgãos e entidades integrantes do Sistema Nacional de Defesa do Consumidor, no âmbito de suas respectivas competências e observado o disposto no art. 105 da Lei Federal 8.078/90.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18</w:t>
      </w:r>
      <w:r>
        <w:rPr>
          <w:sz w:val="24"/>
          <w:szCs w:val="24"/>
        </w:rPr>
        <w:t xml:space="preserve"> Consideram-se colaboradores do Sistema Municipal de Defesa do Consumidor as universidades públicas ou privadas que desenvolvam estudos e pesquisas relacionadas ao mercado de consumo.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Entidades, autoridades, cientistas e técnicos poderão ser convidados a colaborar em estudos ou participar de comissões instituídas pelos órgãos de proteção ao consumidor.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  <w:r>
        <w:rPr>
          <w:b/>
          <w:sz w:val="24"/>
          <w:szCs w:val="24"/>
        </w:rPr>
        <w:t>Art. 19</w:t>
      </w:r>
      <w:r>
        <w:rPr>
          <w:sz w:val="24"/>
          <w:szCs w:val="24"/>
        </w:rPr>
        <w:t xml:space="preserve"> As despesas decorrentes da aplicação desta lei correrão por conta das dotações orçamentárias próprias.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20</w:t>
      </w:r>
      <w:r>
        <w:rPr>
          <w:sz w:val="24"/>
          <w:szCs w:val="24"/>
        </w:rPr>
        <w:t xml:space="preserve"> O Poder Executivo municipal aprovará, mediante decreto, o Regimento Interno do PROCON municipal, definindo a sua subdivisão administrativa e dispondo sobre as competências e atribuições específicas das unidades.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21</w:t>
      </w:r>
      <w:r>
        <w:rPr>
          <w:sz w:val="24"/>
          <w:szCs w:val="24"/>
        </w:rPr>
        <w:t xml:space="preserve"> Esta lei entrará em vigor na data de sua publicação.</w:t>
      </w:r>
    </w:p>
    <w:p w:rsidR="00617AC3" w:rsidRDefault="00617AC3" w:rsidP="00617AC3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Art. 22</w:t>
      </w:r>
      <w:r>
        <w:rPr>
          <w:sz w:val="24"/>
          <w:szCs w:val="24"/>
        </w:rPr>
        <w:t xml:space="preserve"> Revogam-se as disposições em contrário.</w:t>
      </w:r>
    </w:p>
    <w:p w:rsidR="00617AC3" w:rsidRDefault="00617AC3" w:rsidP="00617AC3">
      <w:pPr>
        <w:spacing w:before="280" w:after="280"/>
        <w:ind w:firstLine="1418"/>
        <w:jc w:val="both"/>
      </w:pPr>
      <w:r>
        <w:t>  </w:t>
      </w:r>
    </w:p>
    <w:p w:rsidR="00617AC3" w:rsidRDefault="00617AC3" w:rsidP="00617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15 de abril de 2011.</w:t>
      </w:r>
    </w:p>
    <w:p w:rsidR="00617AC3" w:rsidRDefault="00617AC3" w:rsidP="00617AC3">
      <w:pPr>
        <w:jc w:val="both"/>
        <w:rPr>
          <w:sz w:val="24"/>
          <w:szCs w:val="24"/>
        </w:rPr>
      </w:pPr>
    </w:p>
    <w:p w:rsidR="00617AC3" w:rsidRDefault="00617AC3" w:rsidP="00617AC3">
      <w:pPr>
        <w:jc w:val="both"/>
        <w:rPr>
          <w:sz w:val="24"/>
          <w:szCs w:val="24"/>
        </w:rPr>
      </w:pPr>
    </w:p>
    <w:p w:rsidR="00617AC3" w:rsidRDefault="00617AC3" w:rsidP="00617AC3">
      <w:pPr>
        <w:jc w:val="both"/>
        <w:rPr>
          <w:sz w:val="24"/>
          <w:szCs w:val="24"/>
        </w:rPr>
      </w:pPr>
    </w:p>
    <w:p w:rsidR="00617AC3" w:rsidRDefault="00617AC3" w:rsidP="00617AC3">
      <w:pPr>
        <w:jc w:val="both"/>
        <w:rPr>
          <w:sz w:val="24"/>
          <w:szCs w:val="24"/>
        </w:rPr>
      </w:pPr>
    </w:p>
    <w:p w:rsidR="00617AC3" w:rsidRDefault="00617AC3" w:rsidP="00617AC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17AC3" w:rsidTr="00900081">
        <w:trPr>
          <w:trHeight w:val="931"/>
        </w:trPr>
        <w:tc>
          <w:tcPr>
            <w:tcW w:w="4802" w:type="dxa"/>
            <w:shd w:val="clear" w:color="auto" w:fill="auto"/>
          </w:tcPr>
          <w:p w:rsidR="00617AC3" w:rsidRDefault="00617AC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17AC3" w:rsidRDefault="00617AC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17AC3" w:rsidRDefault="00617AC3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17AC3" w:rsidRDefault="00617AC3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617AC3" w:rsidRDefault="00617AC3" w:rsidP="00617AC3">
      <w:pPr>
        <w:jc w:val="both"/>
        <w:rPr>
          <w:sz w:val="24"/>
          <w:szCs w:val="24"/>
        </w:rPr>
      </w:pPr>
    </w:p>
    <w:p w:rsidR="0030374B" w:rsidRDefault="00617AC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C3"/>
    <w:rsid w:val="000A2C50"/>
    <w:rsid w:val="00147E9B"/>
    <w:rsid w:val="004662F0"/>
    <w:rsid w:val="005B4ECA"/>
    <w:rsid w:val="00617AC3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357B3-1411-46F6-889B-3480AB40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C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17AC3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7AC3"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7AC3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617AC3"/>
    <w:rPr>
      <w:rFonts w:ascii="Times New Roman" w:eastAsia="SimSun" w:hAnsi="Times New Roman" w:cs="Times New Roman"/>
      <w:b/>
      <w:bCs/>
      <w:i/>
      <w:i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617AC3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17AC3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blockquotation">
    <w:name w:val="blockquotation"/>
    <w:basedOn w:val="Normal"/>
    <w:rsid w:val="00617AC3"/>
    <w:pPr>
      <w:spacing w:before="280" w:after="28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11718</Characters>
  <Application>Microsoft Office Word</Application>
  <DocSecurity>0</DocSecurity>
  <Lines>97</Lines>
  <Paragraphs>27</Paragraphs>
  <ScaleCrop>false</ScaleCrop>
  <Company/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2018-08-30T18:37:00Z</dcterms:created>
  <dcterms:modified xsi:type="dcterms:W3CDTF">2018-08-30T18:37:00Z</dcterms:modified>
</cp:coreProperties>
</file>