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05" w:rsidRDefault="00F66305" w:rsidP="00F66305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4444,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27 DE ABRIL DE 2011</w:t>
      </w:r>
    </w:p>
    <w:p w:rsidR="00F66305" w:rsidRDefault="00F66305" w:rsidP="00F66305">
      <w:pPr>
        <w:keepNext/>
        <w:jc w:val="both"/>
      </w:pPr>
    </w:p>
    <w:p w:rsidR="00F66305" w:rsidRDefault="00F66305" w:rsidP="00F66305">
      <w:pPr>
        <w:keepNext/>
        <w:jc w:val="both"/>
      </w:pPr>
    </w:p>
    <w:p w:rsidR="00F66305" w:rsidRDefault="00F66305" w:rsidP="00F66305">
      <w:pPr>
        <w:keepNext/>
        <w:ind w:left="6237"/>
        <w:jc w:val="both"/>
      </w:pPr>
      <w:r>
        <w:t>Autoriza abertura de crédito especial e dá outras providências:</w:t>
      </w:r>
    </w:p>
    <w:p w:rsidR="00F66305" w:rsidRDefault="00F66305" w:rsidP="00F66305">
      <w:pPr>
        <w:keepNext/>
        <w:ind w:left="4253"/>
        <w:jc w:val="both"/>
      </w:pPr>
    </w:p>
    <w:p w:rsidR="00F66305" w:rsidRDefault="00F66305" w:rsidP="00F66305">
      <w:pPr>
        <w:keepNext/>
        <w:jc w:val="both"/>
      </w:pPr>
    </w:p>
    <w:p w:rsidR="00F66305" w:rsidRDefault="00F66305" w:rsidP="00F66305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F66305" w:rsidRDefault="00F66305" w:rsidP="00F66305">
      <w:pPr>
        <w:keepNext/>
        <w:jc w:val="both"/>
        <w:rPr>
          <w:sz w:val="24"/>
          <w:szCs w:val="24"/>
        </w:rPr>
      </w:pPr>
    </w:p>
    <w:p w:rsidR="00F66305" w:rsidRDefault="00F66305" w:rsidP="00F66305">
      <w:pPr>
        <w:keepNext/>
        <w:jc w:val="both"/>
        <w:rPr>
          <w:sz w:val="24"/>
          <w:szCs w:val="24"/>
        </w:rPr>
      </w:pPr>
    </w:p>
    <w:p w:rsidR="00F66305" w:rsidRDefault="00F66305" w:rsidP="00F66305">
      <w:pPr>
        <w:keepNext/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Art. 1°</w:t>
      </w:r>
      <w:r>
        <w:rPr>
          <w:sz w:val="24"/>
          <w:szCs w:val="24"/>
        </w:rPr>
        <w:t xml:space="preserve"> Fica o Poder Executivo autorizado a abrir no Orçamento Vigente, crédito especial no valor de R$ 3.337.742,27 (Três Milhões, Trezentos e Trinta e Sete Mil, Setecentos e Quarenta e Dois Reais e Vinte e Sete Centavos)</w:t>
      </w:r>
      <w:r>
        <w:rPr>
          <w:color w:val="000000"/>
          <w:sz w:val="24"/>
          <w:szCs w:val="24"/>
        </w:rPr>
        <w:t>, conforme abaixo:</w:t>
      </w:r>
    </w:p>
    <w:p w:rsidR="00F66305" w:rsidRDefault="00F66305" w:rsidP="00F66305">
      <w:pPr>
        <w:keepNext/>
        <w:jc w:val="both"/>
      </w:pPr>
      <w:r>
        <w:tab/>
      </w:r>
      <w:r>
        <w:tab/>
      </w:r>
      <w:r>
        <w:tab/>
      </w:r>
      <w:r>
        <w:tab/>
      </w:r>
    </w:p>
    <w:p w:rsidR="00F66305" w:rsidRDefault="00F66305" w:rsidP="00F66305">
      <w:pPr>
        <w:keepNext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095"/>
        <w:gridCol w:w="1505"/>
      </w:tblGrid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lastRenderedPageBreak/>
              <w:t>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PREFEITURA MUNICIPAL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02.09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SECRETARIA DE SAÚDE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02.09.01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FUNDO MUNICIPAL DE SAÚDE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1012200031.130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Construção de UBS no Bairro Vila Didi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Obras e Instalações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630.000,00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1030100201.131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Construção, Reforma, Ampliação do CAPS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Obras e Instalações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1.000.000,00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1030100221.132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Construção, Reforma, Ampliação do PSF – CP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Obras e Instalações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80.000,00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1030100221.134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 xml:space="preserve">Aquisição de Equipamentos p/PSF Médico/Odontológico PSF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449052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proofErr w:type="gramStart"/>
            <w:r>
              <w:t>Equipamentos e Material Permanente</w:t>
            </w:r>
            <w:proofErr w:type="gram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85.864,07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1030300192.219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Aquisição de Materiais de Dieta para Doação – PABFIX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339032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 xml:space="preserve">Material, </w:t>
            </w:r>
            <w:proofErr w:type="gramStart"/>
            <w:r>
              <w:t>Bem</w:t>
            </w:r>
            <w:proofErr w:type="gramEnd"/>
            <w:r>
              <w:t xml:space="preserve"> ou Serviço para Distribuição Gratuita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39.872,69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02.10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SECRETARIA DE EDUCAÇÃO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1236500091.110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Construção de Escolas Infantis – PRO-INFÂNCIA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Obras e Instalações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289.249,81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1236500092.106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Manutenção do Ensino Infantil – FUNDEB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319004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Contratação por Tempo Determinado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150.000,00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319011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proofErr w:type="gramStart"/>
            <w:r>
              <w:t>Vencimentos e Vantagens Fixas</w:t>
            </w:r>
            <w:proofErr w:type="gramEnd"/>
            <w:r>
              <w:t xml:space="preserve"> – Pessoal Civil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240.000,00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319013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Obrigações Patronais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9.980,00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319016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Outras Despesas Variáveis – Pessoal Civil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319113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Obrigações Patronais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2781200161.111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Construção de Quadras Poliesportivas – M. ESP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Obras e Instalações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318.675,96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2781200161.133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Construção de Quadras Poliesportivas – SEEJ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Obras e Instalações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320.239,00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2781200162.196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Manutenção e Apoio as Atividades Esportivas – M. Esp.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319004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Contratação por Tempo Determinado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90.000,00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319011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proofErr w:type="gramStart"/>
            <w:r>
              <w:t>Vencimentos e Vantagens Fixas</w:t>
            </w:r>
            <w:proofErr w:type="gramEnd"/>
            <w:r>
              <w:t xml:space="preserve"> – Pessoal Civil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319013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Obrigações Patronais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10.000,00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319016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 xml:space="preserve">Outras Despesas </w:t>
            </w:r>
            <w:proofErr w:type="gramStart"/>
            <w:r>
              <w:t>Variáveis  -</w:t>
            </w:r>
            <w:proofErr w:type="gramEnd"/>
            <w:r>
              <w:t xml:space="preserve"> Pessoal Civil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319094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Indenizações e Restituições Trabalhistas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319113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Obrigações Patronais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Material de Consumo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57.044,51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339036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Outros Serviços de Terceiros – Pessoal Civil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339039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Outros Serviços de Terceiros – Pessoa Jurídica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339047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Obrigações Tributárias e Contributivas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10,00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02.13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SECRETARIA DE DESENVOLVIMENTO ECONÔMICO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2060200661.119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Promoção do Desenvolvimento da Produção Animal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Obras e Instalações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16.726,23</w:t>
            </w:r>
          </w:p>
        </w:tc>
      </w:tr>
      <w:tr w:rsidR="00F66305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TOTAL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05" w:rsidRDefault="00F66305" w:rsidP="00900081">
            <w:pPr>
              <w:keepNext/>
              <w:snapToGrid w:val="0"/>
              <w:jc w:val="both"/>
            </w:pPr>
            <w:r>
              <w:t>3.337.742,27</w:t>
            </w:r>
          </w:p>
        </w:tc>
      </w:tr>
    </w:tbl>
    <w:p w:rsidR="00F66305" w:rsidRDefault="00F66305" w:rsidP="00F66305">
      <w:pPr>
        <w:jc w:val="both"/>
      </w:pPr>
    </w:p>
    <w:p w:rsidR="00F66305" w:rsidRDefault="00F66305" w:rsidP="00F66305">
      <w:pPr>
        <w:keepNext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 Fica o Poder Executivo autorizado a incluir no Plano Plurianual para o período 2010/2013, dentro do Programa “Promoção e Execução das Ações de Saúde Coletiva”, a Ação “Construção de UBS no Bairro Vila Didi ”, no Programa “ Educação Eficiente e Eficaz” as Ações “Construção de Escolas Infantis – PRO-INFÂNCIA” e “Manutenção do Ensino Infantil – FUNDEB”, no Programa “Abastecimento de Medicamentos” a Ação “Aquisição de Materiais de Dieta para Doação – PABFIX”, no Programa “Saúde Mental” a Ação “Construção, Reforma, Ampliação do CAPS”, no Programa “Saúde da Família”, a Ação “Construção, Reforma, Ampliação do PSF – CP”, “Aquisição de Equipamentos p/PSF Médico/Odontológico PSF”, no Programa “ Esporte – Integração Saudável”, as Ações “Construção de Quadras Poliesportivas – M. ESP”, “Construção de Quadras Poliesportivas – SEEJ” e “Manutenção e Apoio as Atividades Esportivas – M. Esp.”, no Programa “Fortalecimento da Agricultura Familiar”, as Ações “Ampliação Imóvel p/Instalação de Torrefação de Café” e “Aquisição de Equip. </w:t>
      </w:r>
      <w:r>
        <w:rPr>
          <w:sz w:val="24"/>
          <w:szCs w:val="24"/>
        </w:rPr>
        <w:lastRenderedPageBreak/>
        <w:t xml:space="preserve">p/Torrefação de Café”, no Programa “Desenvolvimento Animal” a Ação “Promoção do Desenvolvimento da Produção Animal”. </w:t>
      </w:r>
    </w:p>
    <w:p w:rsidR="00F66305" w:rsidRDefault="00F66305" w:rsidP="00F66305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6305" w:rsidRDefault="00F66305" w:rsidP="00F66305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§ 2º Fica o Poder Executivo autorizado a incluir no Anexo de Metas e Prioridades da Lei de Diretrizes Orçamentárias para 2011, as ações, “Construção de UBS no Bairro Vila Didi”,  “Construção de Escolas Infantis – PRO-INFÂNCIA”, “Construção, Reforma, Ampliação do CAPS”, “Construção, Reforma, Ampliação do PSF – CP”, “Aquisição de Equipamentos p/PSF Médico/Odontológico PSF”, “Construção de Quadras Poliesportivas – M. ESP”, “ “Construção de Quadras Poliesportivas – SEEJ”, “Ampliação Imóvel p/Instalação de Torrefação de Café”, “Aquisição de Equip. p/Torrefação de Café”, “Promoção do Desenvolvimento da Produção Animal.</w:t>
      </w:r>
    </w:p>
    <w:p w:rsidR="00F66305" w:rsidRDefault="00F66305" w:rsidP="00F66305">
      <w:pPr>
        <w:pStyle w:val="Corpodetexto"/>
        <w:ind w:firstLine="212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.</w:t>
      </w:r>
    </w:p>
    <w:p w:rsidR="00F66305" w:rsidRDefault="00F66305" w:rsidP="00F6630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2°</w:t>
      </w:r>
      <w:r>
        <w:rPr>
          <w:sz w:val="24"/>
          <w:szCs w:val="24"/>
        </w:rPr>
        <w:t xml:space="preserve"> Para fazer face às despesas de trata o artigo Primeiro, fica utilizado o superávit financeiro, no montante de R$ 461.813,42 (Quatrocentos e Sessenta e Um Mil, Oitocentos e Treze Reais e Quarenta e Dois Centavos), apurado no balanço patrimonial do exercício anterior.</w:t>
      </w:r>
    </w:p>
    <w:p w:rsidR="00F66305" w:rsidRDefault="00F66305" w:rsidP="00F66305">
      <w:pPr>
        <w:pStyle w:val="Corpodetexto"/>
        <w:rPr>
          <w:sz w:val="24"/>
          <w:szCs w:val="24"/>
        </w:rPr>
      </w:pPr>
    </w:p>
    <w:p w:rsidR="00F66305" w:rsidRDefault="00F66305" w:rsidP="00F6630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3°</w:t>
      </w:r>
      <w:r>
        <w:rPr>
          <w:sz w:val="24"/>
          <w:szCs w:val="24"/>
        </w:rPr>
        <w:t xml:space="preserve"> Para fazer face ao restante das despesas de que trata o artigo 1º, fica utilizada a tendência ao excesso de </w:t>
      </w:r>
      <w:proofErr w:type="gramStart"/>
      <w:r>
        <w:rPr>
          <w:sz w:val="24"/>
          <w:szCs w:val="24"/>
        </w:rPr>
        <w:t>arrecadação,  conforme</w:t>
      </w:r>
      <w:proofErr w:type="gramEnd"/>
      <w:r>
        <w:rPr>
          <w:sz w:val="24"/>
          <w:szCs w:val="24"/>
        </w:rPr>
        <w:t xml:space="preserve"> artigo 43 da Lei 4.320/64.</w:t>
      </w:r>
    </w:p>
    <w:p w:rsidR="00F66305" w:rsidRDefault="00F66305" w:rsidP="00F66305">
      <w:pPr>
        <w:pStyle w:val="Corpodetexto"/>
        <w:ind w:firstLine="184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6305" w:rsidRDefault="00F66305" w:rsidP="00F66305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4°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F66305" w:rsidRDefault="00F66305" w:rsidP="00F66305">
      <w:pPr>
        <w:keepNext/>
        <w:jc w:val="both"/>
        <w:rPr>
          <w:sz w:val="24"/>
          <w:szCs w:val="24"/>
        </w:rPr>
      </w:pPr>
    </w:p>
    <w:p w:rsidR="00F66305" w:rsidRDefault="00F66305" w:rsidP="00F66305">
      <w:pPr>
        <w:keepNext/>
        <w:jc w:val="both"/>
      </w:pPr>
    </w:p>
    <w:p w:rsidR="00F66305" w:rsidRDefault="00F66305" w:rsidP="00F66305">
      <w:pPr>
        <w:keepNext/>
        <w:jc w:val="both"/>
      </w:pPr>
    </w:p>
    <w:p w:rsidR="00F66305" w:rsidRDefault="00F66305" w:rsidP="00F6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27 de abril de 2011.</w:t>
      </w:r>
    </w:p>
    <w:p w:rsidR="00F66305" w:rsidRDefault="00F66305" w:rsidP="00F66305">
      <w:pPr>
        <w:jc w:val="both"/>
        <w:rPr>
          <w:sz w:val="24"/>
          <w:szCs w:val="24"/>
        </w:rPr>
      </w:pPr>
    </w:p>
    <w:p w:rsidR="00F66305" w:rsidRDefault="00F66305" w:rsidP="00F66305">
      <w:pPr>
        <w:jc w:val="both"/>
        <w:rPr>
          <w:sz w:val="24"/>
          <w:szCs w:val="24"/>
        </w:rPr>
      </w:pPr>
    </w:p>
    <w:p w:rsidR="00F66305" w:rsidRDefault="00F66305" w:rsidP="00F66305">
      <w:pPr>
        <w:keepNext/>
        <w:jc w:val="center"/>
        <w:rPr>
          <w:sz w:val="24"/>
          <w:szCs w:val="24"/>
        </w:rPr>
      </w:pPr>
    </w:p>
    <w:p w:rsidR="00F66305" w:rsidRDefault="00F66305" w:rsidP="00F66305">
      <w:pPr>
        <w:jc w:val="both"/>
        <w:rPr>
          <w:sz w:val="24"/>
          <w:szCs w:val="24"/>
        </w:rPr>
      </w:pPr>
    </w:p>
    <w:p w:rsidR="00F66305" w:rsidRDefault="00F66305" w:rsidP="00F66305">
      <w:pPr>
        <w:jc w:val="both"/>
        <w:rPr>
          <w:sz w:val="24"/>
          <w:szCs w:val="24"/>
        </w:rPr>
      </w:pPr>
    </w:p>
    <w:p w:rsidR="00F66305" w:rsidRDefault="00F66305" w:rsidP="00F66305">
      <w:pPr>
        <w:jc w:val="both"/>
        <w:rPr>
          <w:sz w:val="24"/>
          <w:szCs w:val="24"/>
        </w:rPr>
      </w:pPr>
    </w:p>
    <w:p w:rsidR="00F66305" w:rsidRDefault="00F66305" w:rsidP="00F66305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66305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F66305" w:rsidRDefault="00F66305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F66305" w:rsidRDefault="00F66305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66305" w:rsidRDefault="00F66305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66305" w:rsidRDefault="00F66305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F6630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05"/>
    <w:rsid w:val="000A2C50"/>
    <w:rsid w:val="00147E9B"/>
    <w:rsid w:val="004662F0"/>
    <w:rsid w:val="005B4ECA"/>
    <w:rsid w:val="0070535B"/>
    <w:rsid w:val="00757829"/>
    <w:rsid w:val="009E5F9A"/>
    <w:rsid w:val="00D07AA5"/>
    <w:rsid w:val="00F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6E523-269A-4CD5-87F0-8D88E075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30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630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66305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66305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66305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2018-08-30T18:40:00Z</dcterms:created>
  <dcterms:modified xsi:type="dcterms:W3CDTF">2018-08-30T18:40:00Z</dcterms:modified>
</cp:coreProperties>
</file>