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96" w:rsidRDefault="00D22B96" w:rsidP="00D22B96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</w:rPr>
        <w:t> </w:t>
      </w:r>
      <w:r>
        <w:rPr>
          <w:b/>
          <w:bCs/>
          <w:i/>
          <w:iCs/>
          <w:sz w:val="28"/>
          <w:szCs w:val="28"/>
        </w:rPr>
        <w:t xml:space="preserve">LEI Nº 4450,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 xml:space="preserve">E </w:t>
      </w:r>
      <w:proofErr w:type="gramStart"/>
      <w:r>
        <w:rPr>
          <w:b/>
          <w:bCs/>
          <w:i/>
          <w:iCs/>
          <w:sz w:val="28"/>
          <w:szCs w:val="28"/>
        </w:rPr>
        <w:t>17  DE</w:t>
      </w:r>
      <w:proofErr w:type="gramEnd"/>
      <w:r>
        <w:rPr>
          <w:b/>
          <w:bCs/>
          <w:i/>
          <w:iCs/>
          <w:sz w:val="28"/>
          <w:szCs w:val="28"/>
        </w:rPr>
        <w:t xml:space="preserve"> MAIO DE 2011</w:t>
      </w:r>
    </w:p>
    <w:p w:rsidR="00D22B96" w:rsidRDefault="00D22B96" w:rsidP="00D22B96">
      <w:pPr>
        <w:keepNext/>
        <w:ind w:left="4819"/>
        <w:jc w:val="both"/>
      </w:pPr>
    </w:p>
    <w:p w:rsidR="00D22B96" w:rsidRDefault="00D22B96" w:rsidP="00D22B96">
      <w:pPr>
        <w:keepNext/>
        <w:ind w:left="4819"/>
        <w:jc w:val="both"/>
      </w:pPr>
    </w:p>
    <w:p w:rsidR="00D22B96" w:rsidRDefault="00D22B96" w:rsidP="00D22B96">
      <w:pPr>
        <w:keepNext/>
        <w:ind w:left="4819"/>
        <w:jc w:val="both"/>
      </w:pPr>
    </w:p>
    <w:p w:rsidR="00D22B96" w:rsidRDefault="00D22B96" w:rsidP="00D22B96">
      <w:pPr>
        <w:keepNext/>
        <w:ind w:left="4950"/>
        <w:jc w:val="both"/>
      </w:pPr>
      <w:r>
        <w:t>Autoriza abertura de crédito especial e dá outras providências:</w:t>
      </w:r>
    </w:p>
    <w:p w:rsidR="00D22B96" w:rsidRDefault="00D22B96" w:rsidP="00D22B96">
      <w:pPr>
        <w:keepNext/>
        <w:ind w:firstLine="1843"/>
        <w:jc w:val="both"/>
      </w:pPr>
    </w:p>
    <w:p w:rsidR="00D22B96" w:rsidRDefault="00D22B96" w:rsidP="00D22B96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</w:p>
    <w:p w:rsidR="00D22B96" w:rsidRDefault="00D22B96" w:rsidP="00D22B96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D22B96" w:rsidRDefault="00D22B96" w:rsidP="00D22B96">
      <w:pPr>
        <w:keepNext/>
        <w:ind w:firstLine="709"/>
        <w:jc w:val="both"/>
        <w:rPr>
          <w:sz w:val="24"/>
          <w:szCs w:val="24"/>
        </w:rPr>
      </w:pPr>
    </w:p>
    <w:p w:rsidR="00D22B96" w:rsidRDefault="00D22B96" w:rsidP="00D22B96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celebrar convênio com a Empresa de Pesquisa Agropecuária de Minas Gerais - EPAMIG</w:t>
      </w:r>
    </w:p>
    <w:p w:rsidR="00D22B96" w:rsidRDefault="00D22B96" w:rsidP="00D22B96">
      <w:pPr>
        <w:pStyle w:val="Corpodetexto"/>
        <w:ind w:firstLine="1843"/>
        <w:rPr>
          <w:sz w:val="24"/>
          <w:szCs w:val="24"/>
        </w:rPr>
      </w:pPr>
    </w:p>
    <w:p w:rsidR="00D22B96" w:rsidRDefault="00D22B96" w:rsidP="00D22B96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fica o Poder Executivo autorizado a abrir no Orçamento Vigente, crédito especial no valor de R$ 9.600,00 (Nove Mil e Seiscentos Reais), para repasse de recursos financeiros à Empresa de Pesquisa Agropecuária de Minas Gerais - EPAMIG, conforme a Seguinte discriminação</w:t>
      </w:r>
    </w:p>
    <w:p w:rsidR="00D22B96" w:rsidRDefault="00D22B96" w:rsidP="00D22B96">
      <w:pPr>
        <w:pStyle w:val="Corpodetexto"/>
        <w:ind w:firstLine="184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37"/>
        <w:gridCol w:w="6108"/>
        <w:gridCol w:w="1325"/>
      </w:tblGrid>
      <w:tr w:rsidR="00D22B96" w:rsidTr="00900081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D22B96" w:rsidTr="00900081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DESENVOLVIMENTO ECONÔMICO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D22B96" w:rsidTr="00900081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2060500000.038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Convênio c/a EPAMIG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D22B96" w:rsidTr="00900081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337041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Contribuições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9.600,00</w:t>
            </w:r>
          </w:p>
        </w:tc>
      </w:tr>
      <w:tr w:rsidR="00D22B96" w:rsidTr="00900081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9.600,00</w:t>
            </w:r>
          </w:p>
        </w:tc>
      </w:tr>
    </w:tbl>
    <w:p w:rsidR="00D22B96" w:rsidRDefault="00D22B96" w:rsidP="00D22B96">
      <w:pPr>
        <w:pStyle w:val="Corpodetexto"/>
        <w:ind w:firstLine="184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2B96" w:rsidRDefault="00D22B96" w:rsidP="00D22B96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>: Fica o Poder Executivo autorizado a incluir no Plano Plurianual para o período 2010/2013, no programa “Encargos Especiais” a ação “Manutenção do Convênio c/a EPAMIG”.</w:t>
      </w:r>
    </w:p>
    <w:p w:rsidR="00D22B96" w:rsidRDefault="00D22B96" w:rsidP="00D22B96">
      <w:pPr>
        <w:pStyle w:val="Corpodetexto"/>
        <w:ind w:firstLine="1843"/>
        <w:rPr>
          <w:sz w:val="24"/>
          <w:szCs w:val="24"/>
        </w:rPr>
      </w:pPr>
    </w:p>
    <w:p w:rsidR="00D22B96" w:rsidRDefault="00D22B96" w:rsidP="00D22B96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Para fazer face às despesas de que trata o artigo segundo, fica cancelada parcialmente no Orçamento Vigente, a dotação abaixo classificada:</w:t>
      </w:r>
    </w:p>
    <w:p w:rsidR="00D22B96" w:rsidRDefault="00D22B96" w:rsidP="00D22B96">
      <w:pPr>
        <w:pStyle w:val="Corpodetexto"/>
        <w:ind w:firstLine="1843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37"/>
        <w:gridCol w:w="6108"/>
        <w:gridCol w:w="1325"/>
      </w:tblGrid>
      <w:tr w:rsidR="00D22B96" w:rsidTr="00900081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D22B96" w:rsidTr="00900081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DESENVOLVIMENTO ECONÔMICO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D22B96" w:rsidTr="00900081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2060100501.096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Aquisição de </w:t>
            </w:r>
            <w:proofErr w:type="spellStart"/>
            <w:r>
              <w:rPr>
                <w:sz w:val="24"/>
                <w:szCs w:val="24"/>
              </w:rPr>
              <w:t>Equip</w:t>
            </w:r>
            <w:proofErr w:type="spellEnd"/>
            <w:r>
              <w:rPr>
                <w:sz w:val="24"/>
                <w:szCs w:val="24"/>
              </w:rPr>
              <w:t>. p/a Agricultura Familiar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D22B96" w:rsidTr="00900081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Equipamentos e Material </w:t>
            </w:r>
            <w:proofErr w:type="gramStart"/>
            <w:r>
              <w:rPr>
                <w:sz w:val="24"/>
                <w:szCs w:val="24"/>
              </w:rPr>
              <w:t>Permanente(</w:t>
            </w:r>
            <w:proofErr w:type="gramEnd"/>
            <w:r>
              <w:rPr>
                <w:sz w:val="24"/>
                <w:szCs w:val="24"/>
              </w:rPr>
              <w:t>2092)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9.600,00</w:t>
            </w:r>
          </w:p>
        </w:tc>
      </w:tr>
      <w:tr w:rsidR="00D22B96" w:rsidTr="00900081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B96" w:rsidRDefault="00D22B96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9.600,00</w:t>
            </w:r>
          </w:p>
        </w:tc>
      </w:tr>
    </w:tbl>
    <w:p w:rsidR="00D22B96" w:rsidRDefault="00D22B96" w:rsidP="00D22B96">
      <w:pPr>
        <w:pStyle w:val="Corpodetexto"/>
        <w:ind w:firstLine="1843"/>
      </w:pPr>
    </w:p>
    <w:p w:rsidR="00D22B96" w:rsidRDefault="00D22B96" w:rsidP="00D22B96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Esta Lei entra em vigor na data de sua publicação.</w:t>
      </w:r>
    </w:p>
    <w:p w:rsidR="00D22B96" w:rsidRDefault="00D22B96" w:rsidP="00D22B96">
      <w:pPr>
        <w:keepNext/>
        <w:ind w:firstLine="1843"/>
        <w:jc w:val="both"/>
        <w:rPr>
          <w:sz w:val="24"/>
          <w:szCs w:val="24"/>
        </w:rPr>
      </w:pPr>
    </w:p>
    <w:p w:rsidR="00D22B96" w:rsidRDefault="00D22B96" w:rsidP="00D22B96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Revogam-se as disposições em contrário.</w:t>
      </w:r>
    </w:p>
    <w:p w:rsidR="00D22B96" w:rsidRDefault="00D22B96" w:rsidP="00D22B96">
      <w:pPr>
        <w:keepNext/>
        <w:ind w:firstLine="1417"/>
        <w:jc w:val="both"/>
        <w:rPr>
          <w:sz w:val="24"/>
          <w:szCs w:val="24"/>
        </w:rPr>
      </w:pPr>
    </w:p>
    <w:p w:rsidR="00D22B96" w:rsidRDefault="00D22B96" w:rsidP="00D22B96">
      <w:pPr>
        <w:spacing w:before="280" w:after="28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17 de maio de 2011.</w:t>
      </w:r>
    </w:p>
    <w:p w:rsidR="00D22B96" w:rsidRDefault="00D22B96" w:rsidP="00D22B96">
      <w:pPr>
        <w:jc w:val="both"/>
        <w:rPr>
          <w:sz w:val="24"/>
          <w:szCs w:val="24"/>
        </w:rPr>
      </w:pPr>
    </w:p>
    <w:p w:rsidR="00D22B96" w:rsidRDefault="00D22B96" w:rsidP="00D22B96">
      <w:pPr>
        <w:jc w:val="both"/>
        <w:rPr>
          <w:sz w:val="24"/>
          <w:szCs w:val="24"/>
        </w:rPr>
      </w:pPr>
    </w:p>
    <w:p w:rsidR="00D22B96" w:rsidRDefault="00D22B96" w:rsidP="00D22B96">
      <w:pPr>
        <w:jc w:val="both"/>
        <w:rPr>
          <w:sz w:val="24"/>
          <w:szCs w:val="24"/>
        </w:rPr>
      </w:pPr>
    </w:p>
    <w:p w:rsidR="00D22B96" w:rsidRDefault="00D22B96" w:rsidP="00D22B96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D22B96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D22B96" w:rsidRDefault="00D22B96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D22B96" w:rsidRDefault="00D22B96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D22B96" w:rsidRDefault="00D22B96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D22B96" w:rsidRDefault="00D22B96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  <w:p w:rsidR="00D22B96" w:rsidRDefault="00D22B96" w:rsidP="00900081">
            <w:pPr>
              <w:jc w:val="center"/>
              <w:rPr>
                <w:sz w:val="24"/>
                <w:szCs w:val="24"/>
              </w:rPr>
            </w:pPr>
          </w:p>
          <w:p w:rsidR="00D22B96" w:rsidRDefault="00D22B96" w:rsidP="009000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374B" w:rsidRDefault="00D22B9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96"/>
    <w:rsid w:val="000A2C50"/>
    <w:rsid w:val="00147E9B"/>
    <w:rsid w:val="004662F0"/>
    <w:rsid w:val="005B4ECA"/>
    <w:rsid w:val="0070535B"/>
    <w:rsid w:val="00757829"/>
    <w:rsid w:val="009E5F9A"/>
    <w:rsid w:val="00D07AA5"/>
    <w:rsid w:val="00D2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B41DE-CB51-4FDE-B650-3B137143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B9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22B9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22B96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D22B96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22B96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2018-08-30T18:41:00Z</dcterms:created>
  <dcterms:modified xsi:type="dcterms:W3CDTF">2018-08-30T18:41:00Z</dcterms:modified>
</cp:coreProperties>
</file>