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9B9" w:rsidRDefault="007169B9" w:rsidP="007169B9">
      <w:pPr>
        <w:spacing w:before="280" w:after="280"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4465,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17 DE JUNHO DE 2011</w:t>
      </w:r>
    </w:p>
    <w:p w:rsidR="007169B9" w:rsidRDefault="007169B9" w:rsidP="007169B9">
      <w:pPr>
        <w:spacing w:line="278" w:lineRule="auto"/>
        <w:rPr>
          <w:b/>
          <w:color w:val="000000"/>
          <w:sz w:val="24"/>
          <w:szCs w:val="24"/>
        </w:rPr>
      </w:pPr>
    </w:p>
    <w:p w:rsidR="007169B9" w:rsidRDefault="007169B9" w:rsidP="007169B9">
      <w:pPr>
        <w:keepNext/>
        <w:spacing w:before="280" w:after="280"/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suplementar; concessão de subvenção social e dá outras providências.</w:t>
      </w:r>
    </w:p>
    <w:p w:rsidR="007169B9" w:rsidRDefault="007169B9" w:rsidP="007169B9">
      <w:pPr>
        <w:keepNext/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                          </w:t>
      </w:r>
    </w:p>
    <w:p w:rsidR="007169B9" w:rsidRDefault="007169B9" w:rsidP="007169B9">
      <w:pPr>
        <w:keepNext/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1º</w:t>
      </w:r>
      <w:r>
        <w:rPr>
          <w:color w:val="990000"/>
          <w:sz w:val="24"/>
          <w:szCs w:val="24"/>
        </w:rPr>
        <w:t xml:space="preserve"> </w:t>
      </w:r>
      <w:r>
        <w:rPr>
          <w:sz w:val="24"/>
          <w:szCs w:val="24"/>
        </w:rPr>
        <w:t xml:space="preserve">Fica o Poder Executivo autorizado a celebrar convênio com a ASSOCIAÇÃO ÁGUIA DOURADA - CNPJ: 20.945.945/0001-93, para cobertura de despesas com professores que ministrarão aulas do projeto “EU A-JUDÔ”, referente a inclusão social de crianças e adolescente através do esporte.                                                    </w:t>
      </w:r>
    </w:p>
    <w:p w:rsidR="007169B9" w:rsidRDefault="007169B9" w:rsidP="007169B9">
      <w:pPr>
        <w:pStyle w:val="Corpodetexto"/>
        <w:ind w:firstLine="1418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color w:val="990000"/>
          <w:sz w:val="24"/>
          <w:szCs w:val="24"/>
        </w:rPr>
        <w:t xml:space="preserve"> </w:t>
      </w:r>
      <w:r>
        <w:rPr>
          <w:sz w:val="24"/>
          <w:szCs w:val="24"/>
        </w:rPr>
        <w:t>Fica o Poder Executivo autorizado a conceder Subvenção Social no Orçamento Vigente, no valor de R$ 21.000,00 (Vinte e um mil reais), conforme a seguinte discriminação:</w:t>
      </w: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6"/>
        <w:gridCol w:w="98"/>
        <w:gridCol w:w="1017"/>
        <w:gridCol w:w="3312"/>
        <w:gridCol w:w="1878"/>
        <w:gridCol w:w="140"/>
        <w:gridCol w:w="1294"/>
        <w:gridCol w:w="20"/>
      </w:tblGrid>
      <w:tr w:rsidR="007169B9" w:rsidTr="00900081"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9B9" w:rsidRDefault="007169B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02</w:t>
            </w:r>
          </w:p>
        </w:tc>
        <w:tc>
          <w:tcPr>
            <w:tcW w:w="63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9B9" w:rsidRDefault="007169B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9B9" w:rsidRDefault="007169B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169B9" w:rsidTr="00900081">
        <w:tc>
          <w:tcPr>
            <w:tcW w:w="22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9B9" w:rsidRDefault="007169B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63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9B9" w:rsidRDefault="007169B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EDUCAÇÃO</w:t>
            </w:r>
          </w:p>
        </w:tc>
        <w:tc>
          <w:tcPr>
            <w:tcW w:w="13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9B9" w:rsidRDefault="007169B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169B9" w:rsidTr="00900081">
        <w:tc>
          <w:tcPr>
            <w:tcW w:w="22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9B9" w:rsidRDefault="007169B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27 812 0000 0.016</w:t>
            </w:r>
          </w:p>
        </w:tc>
        <w:tc>
          <w:tcPr>
            <w:tcW w:w="63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9B9" w:rsidRDefault="007169B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Subvenção Social à Entidades Esportivas</w:t>
            </w:r>
          </w:p>
        </w:tc>
        <w:tc>
          <w:tcPr>
            <w:tcW w:w="13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9B9" w:rsidRDefault="007169B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169B9" w:rsidTr="00900081">
        <w:tc>
          <w:tcPr>
            <w:tcW w:w="22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9B9" w:rsidRDefault="007169B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3350 43</w:t>
            </w:r>
          </w:p>
        </w:tc>
        <w:tc>
          <w:tcPr>
            <w:tcW w:w="63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9B9" w:rsidRDefault="007169B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   Subvenções Sociais </w:t>
            </w:r>
            <w:proofErr w:type="gramStart"/>
            <w:r>
              <w:rPr>
                <w:sz w:val="24"/>
                <w:szCs w:val="24"/>
              </w:rPr>
              <w:t>   (</w:t>
            </w:r>
            <w:proofErr w:type="gramEnd"/>
            <w:r>
              <w:rPr>
                <w:sz w:val="24"/>
                <w:szCs w:val="24"/>
              </w:rPr>
              <w:t>Ficha 798)</w:t>
            </w:r>
          </w:p>
        </w:tc>
        <w:tc>
          <w:tcPr>
            <w:tcW w:w="13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9B9" w:rsidRDefault="007169B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21.000,00</w:t>
            </w:r>
          </w:p>
        </w:tc>
      </w:tr>
      <w:tr w:rsidR="007169B9" w:rsidTr="00900081">
        <w:tc>
          <w:tcPr>
            <w:tcW w:w="22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9B9" w:rsidRDefault="007169B9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3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9B9" w:rsidRDefault="007169B9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9B9" w:rsidRDefault="007169B9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21.000,00</w:t>
            </w:r>
          </w:p>
        </w:tc>
      </w:tr>
      <w:tr w:rsidR="007169B9" w:rsidTr="00900081"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9B9" w:rsidRDefault="007169B9" w:rsidP="009000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9B9" w:rsidRDefault="007169B9" w:rsidP="00900081">
            <w:pPr>
              <w:pStyle w:val="Contedodetabela"/>
              <w:snapToGrid w:val="0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9B9" w:rsidRDefault="007169B9" w:rsidP="00900081">
            <w:pPr>
              <w:pStyle w:val="Contedodetabela"/>
              <w:snapToGrid w:val="0"/>
              <w:rPr>
                <w:sz w:val="24"/>
                <w:szCs w:val="24"/>
              </w:rPr>
            </w:pPr>
          </w:p>
        </w:tc>
      </w:tr>
      <w:tr w:rsidR="007169B9" w:rsidTr="00900081">
        <w:trPr>
          <w:gridAfter w:val="1"/>
          <w:wAfter w:w="20" w:type="dxa"/>
        </w:trPr>
        <w:tc>
          <w:tcPr>
            <w:tcW w:w="3311" w:type="dxa"/>
            <w:gridSpan w:val="3"/>
            <w:shd w:val="clear" w:color="auto" w:fill="auto"/>
          </w:tcPr>
          <w:p w:rsidR="007169B9" w:rsidRDefault="007169B9" w:rsidP="00900081">
            <w:pPr>
              <w:pStyle w:val="Contedodetabela"/>
              <w:snapToGrid w:val="0"/>
              <w:rPr>
                <w:sz w:val="24"/>
                <w:szCs w:val="24"/>
              </w:rPr>
            </w:pPr>
          </w:p>
        </w:tc>
        <w:tc>
          <w:tcPr>
            <w:tcW w:w="3312" w:type="dxa"/>
            <w:shd w:val="clear" w:color="auto" w:fill="auto"/>
          </w:tcPr>
          <w:p w:rsidR="007169B9" w:rsidRDefault="007169B9" w:rsidP="00900081">
            <w:pPr>
              <w:pStyle w:val="Contedodetabela"/>
              <w:snapToGrid w:val="0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shd w:val="clear" w:color="auto" w:fill="auto"/>
          </w:tcPr>
          <w:p w:rsidR="007169B9" w:rsidRDefault="007169B9" w:rsidP="00900081">
            <w:pPr>
              <w:pStyle w:val="Contedodetabela"/>
              <w:snapToGrid w:val="0"/>
              <w:rPr>
                <w:sz w:val="24"/>
                <w:szCs w:val="24"/>
              </w:rPr>
            </w:pPr>
          </w:p>
        </w:tc>
      </w:tr>
      <w:tr w:rsidR="007169B9" w:rsidTr="00900081">
        <w:trPr>
          <w:gridAfter w:val="1"/>
          <w:wAfter w:w="20" w:type="dxa"/>
        </w:trPr>
        <w:tc>
          <w:tcPr>
            <w:tcW w:w="3311" w:type="dxa"/>
            <w:gridSpan w:val="3"/>
            <w:shd w:val="clear" w:color="auto" w:fill="auto"/>
          </w:tcPr>
          <w:p w:rsidR="007169B9" w:rsidRDefault="007169B9" w:rsidP="00900081">
            <w:pPr>
              <w:pStyle w:val="Contedodetabela"/>
              <w:snapToGrid w:val="0"/>
              <w:rPr>
                <w:sz w:val="24"/>
                <w:szCs w:val="24"/>
              </w:rPr>
            </w:pPr>
          </w:p>
        </w:tc>
        <w:tc>
          <w:tcPr>
            <w:tcW w:w="3312" w:type="dxa"/>
            <w:shd w:val="clear" w:color="auto" w:fill="auto"/>
          </w:tcPr>
          <w:p w:rsidR="007169B9" w:rsidRDefault="007169B9" w:rsidP="00900081">
            <w:pPr>
              <w:pStyle w:val="Contedodetabela"/>
              <w:snapToGrid w:val="0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shd w:val="clear" w:color="auto" w:fill="auto"/>
          </w:tcPr>
          <w:p w:rsidR="007169B9" w:rsidRDefault="007169B9" w:rsidP="00900081">
            <w:pPr>
              <w:pStyle w:val="Contedodetabela"/>
              <w:snapToGrid w:val="0"/>
              <w:rPr>
                <w:sz w:val="24"/>
                <w:szCs w:val="24"/>
              </w:rPr>
            </w:pPr>
          </w:p>
        </w:tc>
      </w:tr>
      <w:tr w:rsidR="007169B9" w:rsidTr="00900081">
        <w:trPr>
          <w:gridAfter w:val="1"/>
          <w:wAfter w:w="20" w:type="dxa"/>
        </w:trPr>
        <w:tc>
          <w:tcPr>
            <w:tcW w:w="3311" w:type="dxa"/>
            <w:gridSpan w:val="3"/>
            <w:shd w:val="clear" w:color="auto" w:fill="auto"/>
          </w:tcPr>
          <w:p w:rsidR="007169B9" w:rsidRDefault="007169B9" w:rsidP="00900081">
            <w:pPr>
              <w:pStyle w:val="Contedodetabela"/>
              <w:snapToGrid w:val="0"/>
              <w:rPr>
                <w:sz w:val="24"/>
                <w:szCs w:val="24"/>
              </w:rPr>
            </w:pPr>
          </w:p>
        </w:tc>
        <w:tc>
          <w:tcPr>
            <w:tcW w:w="3312" w:type="dxa"/>
            <w:shd w:val="clear" w:color="auto" w:fill="auto"/>
          </w:tcPr>
          <w:p w:rsidR="007169B9" w:rsidRDefault="007169B9" w:rsidP="00900081">
            <w:pPr>
              <w:pStyle w:val="Contedodetabela"/>
              <w:snapToGrid w:val="0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shd w:val="clear" w:color="auto" w:fill="auto"/>
          </w:tcPr>
          <w:p w:rsidR="007169B9" w:rsidRDefault="007169B9" w:rsidP="00900081">
            <w:pPr>
              <w:pStyle w:val="Contedodetabela"/>
              <w:snapToGrid w:val="0"/>
              <w:rPr>
                <w:sz w:val="24"/>
                <w:szCs w:val="24"/>
              </w:rPr>
            </w:pPr>
          </w:p>
        </w:tc>
      </w:tr>
      <w:tr w:rsidR="007169B9" w:rsidTr="00900081">
        <w:trPr>
          <w:gridAfter w:val="1"/>
          <w:wAfter w:w="20" w:type="dxa"/>
        </w:trPr>
        <w:tc>
          <w:tcPr>
            <w:tcW w:w="3311" w:type="dxa"/>
            <w:gridSpan w:val="3"/>
            <w:shd w:val="clear" w:color="auto" w:fill="auto"/>
          </w:tcPr>
          <w:p w:rsidR="007169B9" w:rsidRDefault="007169B9" w:rsidP="00900081">
            <w:pPr>
              <w:pStyle w:val="Contedodetabela"/>
              <w:snapToGrid w:val="0"/>
              <w:rPr>
                <w:sz w:val="24"/>
                <w:szCs w:val="24"/>
              </w:rPr>
            </w:pPr>
          </w:p>
        </w:tc>
        <w:tc>
          <w:tcPr>
            <w:tcW w:w="3312" w:type="dxa"/>
            <w:shd w:val="clear" w:color="auto" w:fill="auto"/>
          </w:tcPr>
          <w:p w:rsidR="007169B9" w:rsidRDefault="007169B9" w:rsidP="00900081">
            <w:pPr>
              <w:pStyle w:val="Contedodetabela"/>
              <w:snapToGrid w:val="0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shd w:val="clear" w:color="auto" w:fill="auto"/>
          </w:tcPr>
          <w:p w:rsidR="007169B9" w:rsidRDefault="007169B9" w:rsidP="00900081">
            <w:pPr>
              <w:pStyle w:val="Contedodetabela"/>
              <w:snapToGrid w:val="0"/>
              <w:rPr>
                <w:sz w:val="24"/>
                <w:szCs w:val="24"/>
              </w:rPr>
            </w:pPr>
          </w:p>
        </w:tc>
      </w:tr>
      <w:tr w:rsidR="007169B9" w:rsidTr="00900081">
        <w:trPr>
          <w:gridAfter w:val="1"/>
          <w:wAfter w:w="20" w:type="dxa"/>
        </w:trPr>
        <w:tc>
          <w:tcPr>
            <w:tcW w:w="3311" w:type="dxa"/>
            <w:gridSpan w:val="3"/>
            <w:shd w:val="clear" w:color="auto" w:fill="auto"/>
          </w:tcPr>
          <w:p w:rsidR="007169B9" w:rsidRDefault="007169B9" w:rsidP="00900081">
            <w:pPr>
              <w:pStyle w:val="Contedodetabela"/>
              <w:snapToGrid w:val="0"/>
              <w:rPr>
                <w:sz w:val="24"/>
                <w:szCs w:val="24"/>
              </w:rPr>
            </w:pPr>
          </w:p>
        </w:tc>
        <w:tc>
          <w:tcPr>
            <w:tcW w:w="3312" w:type="dxa"/>
            <w:shd w:val="clear" w:color="auto" w:fill="auto"/>
          </w:tcPr>
          <w:p w:rsidR="007169B9" w:rsidRDefault="007169B9" w:rsidP="00900081">
            <w:pPr>
              <w:pStyle w:val="Contedodetabela"/>
              <w:snapToGrid w:val="0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shd w:val="clear" w:color="auto" w:fill="auto"/>
          </w:tcPr>
          <w:p w:rsidR="007169B9" w:rsidRDefault="007169B9" w:rsidP="00900081">
            <w:pPr>
              <w:pStyle w:val="Contedodetabela"/>
              <w:snapToGrid w:val="0"/>
              <w:rPr>
                <w:sz w:val="24"/>
                <w:szCs w:val="24"/>
              </w:rPr>
            </w:pPr>
          </w:p>
        </w:tc>
      </w:tr>
      <w:tr w:rsidR="007169B9" w:rsidTr="00900081">
        <w:trPr>
          <w:gridAfter w:val="1"/>
          <w:wAfter w:w="20" w:type="dxa"/>
        </w:trPr>
        <w:tc>
          <w:tcPr>
            <w:tcW w:w="3311" w:type="dxa"/>
            <w:gridSpan w:val="3"/>
            <w:shd w:val="clear" w:color="auto" w:fill="auto"/>
          </w:tcPr>
          <w:p w:rsidR="007169B9" w:rsidRDefault="007169B9" w:rsidP="00900081">
            <w:pPr>
              <w:pStyle w:val="Contedodetabela"/>
              <w:snapToGrid w:val="0"/>
              <w:rPr>
                <w:sz w:val="24"/>
                <w:szCs w:val="24"/>
              </w:rPr>
            </w:pPr>
          </w:p>
        </w:tc>
        <w:tc>
          <w:tcPr>
            <w:tcW w:w="3312" w:type="dxa"/>
            <w:shd w:val="clear" w:color="auto" w:fill="auto"/>
          </w:tcPr>
          <w:p w:rsidR="007169B9" w:rsidRDefault="007169B9" w:rsidP="00900081">
            <w:pPr>
              <w:pStyle w:val="Contedodetabela"/>
              <w:snapToGrid w:val="0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shd w:val="clear" w:color="auto" w:fill="auto"/>
          </w:tcPr>
          <w:p w:rsidR="007169B9" w:rsidRDefault="007169B9" w:rsidP="00900081">
            <w:pPr>
              <w:pStyle w:val="Contedodetabela"/>
              <w:snapToGrid w:val="0"/>
              <w:rPr>
                <w:sz w:val="24"/>
                <w:szCs w:val="24"/>
              </w:rPr>
            </w:pPr>
          </w:p>
        </w:tc>
      </w:tr>
    </w:tbl>
    <w:p w:rsidR="007169B9" w:rsidRDefault="007169B9" w:rsidP="007169B9">
      <w:pPr>
        <w:pStyle w:val="Corpodetexto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-50800</wp:posOffset>
                </wp:positionH>
                <wp:positionV relativeFrom="paragraph">
                  <wp:posOffset>1503045</wp:posOffset>
                </wp:positionV>
                <wp:extent cx="6307455" cy="1327150"/>
                <wp:effectExtent l="635" t="0" r="6985" b="6350"/>
                <wp:wrapSquare wrapText="largest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7455" cy="1327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96"/>
                              <w:gridCol w:w="6305"/>
                              <w:gridCol w:w="1454"/>
                            </w:tblGrid>
                            <w:tr w:rsidR="007169B9">
                              <w:tc>
                                <w:tcPr>
                                  <w:tcW w:w="21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7169B9" w:rsidRDefault="007169B9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02</w:t>
                                  </w:r>
                                </w:p>
                              </w:tc>
                              <w:tc>
                                <w:tcPr>
                                  <w:tcW w:w="63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7169B9" w:rsidRDefault="007169B9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PREFEITURA MUNICIPAL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7169B9" w:rsidRDefault="007169B9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169B9">
                              <w:tc>
                                <w:tcPr>
                                  <w:tcW w:w="219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7169B9" w:rsidRDefault="007169B9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02.10</w:t>
                                  </w:r>
                                </w:p>
                              </w:tc>
                              <w:tc>
                                <w:tcPr>
                                  <w:tcW w:w="630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7169B9" w:rsidRDefault="007169B9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SECRETARIA MUNICIPAL DE EDUCAÇÃO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7169B9" w:rsidRDefault="007169B9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169B9">
                              <w:tc>
                                <w:tcPr>
                                  <w:tcW w:w="219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7169B9" w:rsidRDefault="007169B9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12 122 0001 2.097</w:t>
                                  </w:r>
                                </w:p>
                              </w:tc>
                              <w:tc>
                                <w:tcPr>
                                  <w:tcW w:w="630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7169B9" w:rsidRDefault="007169B9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 Remuneração de Agentes Políticos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7169B9" w:rsidRDefault="007169B9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169B9">
                              <w:tc>
                                <w:tcPr>
                                  <w:tcW w:w="219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7169B9" w:rsidRDefault="007169B9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3190 11</w:t>
                                  </w:r>
                                </w:p>
                              </w:tc>
                              <w:tc>
                                <w:tcPr>
                                  <w:tcW w:w="630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7169B9" w:rsidRDefault="007169B9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    Vencimentos e Vantagens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Fixas  (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Ficha 569)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7169B9" w:rsidRDefault="007169B9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11.000,00</w:t>
                                  </w:r>
                                </w:p>
                              </w:tc>
                            </w:tr>
                            <w:tr w:rsidR="007169B9">
                              <w:tc>
                                <w:tcPr>
                                  <w:tcW w:w="219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7169B9" w:rsidRDefault="007169B9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27 812 0016 1.129</w:t>
                                  </w:r>
                                </w:p>
                              </w:tc>
                              <w:tc>
                                <w:tcPr>
                                  <w:tcW w:w="630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7169B9" w:rsidRDefault="007169B9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Ampl.e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Melhorias Campo Futebol Bairro Vargem Grande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7169B9" w:rsidRDefault="007169B9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169B9">
                              <w:tc>
                                <w:tcPr>
                                  <w:tcW w:w="219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7169B9" w:rsidRDefault="007169B9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4490 51</w:t>
                                  </w:r>
                                </w:p>
                              </w:tc>
                              <w:tc>
                                <w:tcPr>
                                  <w:tcW w:w="630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7169B9" w:rsidRDefault="007169B9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   Obras e Instalações 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  (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Ficha 802)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7169B9" w:rsidRDefault="007169B9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10.000,00</w:t>
                                  </w:r>
                                </w:p>
                              </w:tc>
                            </w:tr>
                            <w:tr w:rsidR="007169B9">
                              <w:tc>
                                <w:tcPr>
                                  <w:tcW w:w="219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7169B9" w:rsidRDefault="007169B9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30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7169B9" w:rsidRDefault="007169B9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7169B9" w:rsidRDefault="007169B9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21.000,00</w:t>
                                  </w:r>
                                </w:p>
                              </w:tc>
                            </w:tr>
                          </w:tbl>
                          <w:p w:rsidR="007169B9" w:rsidRDefault="007169B9" w:rsidP="007169B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4pt;margin-top:118.35pt;width:496.65pt;height:104.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96"/>
                        <w:gridCol w:w="6305"/>
                        <w:gridCol w:w="1454"/>
                      </w:tblGrid>
                      <w:tr w:rsidR="007169B9">
                        <w:tc>
                          <w:tcPr>
                            <w:tcW w:w="21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7169B9" w:rsidRDefault="007169B9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02</w:t>
                            </w:r>
                          </w:p>
                        </w:tc>
                        <w:tc>
                          <w:tcPr>
                            <w:tcW w:w="63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7169B9" w:rsidRDefault="007169B9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PREFEITURA MUNICIPAL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7169B9" w:rsidRDefault="007169B9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c>
                      </w:tr>
                      <w:tr w:rsidR="007169B9">
                        <w:tc>
                          <w:tcPr>
                            <w:tcW w:w="219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7169B9" w:rsidRDefault="007169B9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02.10</w:t>
                            </w:r>
                          </w:p>
                        </w:tc>
                        <w:tc>
                          <w:tcPr>
                            <w:tcW w:w="6305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7169B9" w:rsidRDefault="007169B9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SECRETARIA MUNICIPAL DE EDUCAÇÃO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7169B9" w:rsidRDefault="007169B9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c>
                      </w:tr>
                      <w:tr w:rsidR="007169B9">
                        <w:tc>
                          <w:tcPr>
                            <w:tcW w:w="219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7169B9" w:rsidRDefault="007169B9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12 122 0001 2.097</w:t>
                            </w:r>
                          </w:p>
                        </w:tc>
                        <w:tc>
                          <w:tcPr>
                            <w:tcW w:w="6305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7169B9" w:rsidRDefault="007169B9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 Remuneração de Agentes Políticos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7169B9" w:rsidRDefault="007169B9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c>
                      </w:tr>
                      <w:tr w:rsidR="007169B9">
                        <w:tc>
                          <w:tcPr>
                            <w:tcW w:w="219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7169B9" w:rsidRDefault="007169B9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3190 11</w:t>
                            </w:r>
                          </w:p>
                        </w:tc>
                        <w:tc>
                          <w:tcPr>
                            <w:tcW w:w="6305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7169B9" w:rsidRDefault="007169B9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    Vencimentos e Vantagens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Fixas  (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Ficha 569)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7169B9" w:rsidRDefault="007169B9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11.000,00</w:t>
                            </w:r>
                          </w:p>
                        </w:tc>
                      </w:tr>
                      <w:tr w:rsidR="007169B9">
                        <w:tc>
                          <w:tcPr>
                            <w:tcW w:w="219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7169B9" w:rsidRDefault="007169B9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27 812 0016 1.129</w:t>
                            </w:r>
                          </w:p>
                        </w:tc>
                        <w:tc>
                          <w:tcPr>
                            <w:tcW w:w="6305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7169B9" w:rsidRDefault="007169B9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Ampl.e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Melhorias Campo Futebol Bairro Vargem Grande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7169B9" w:rsidRDefault="007169B9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c>
                      </w:tr>
                      <w:tr w:rsidR="007169B9">
                        <w:tc>
                          <w:tcPr>
                            <w:tcW w:w="219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7169B9" w:rsidRDefault="007169B9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4490 51</w:t>
                            </w:r>
                          </w:p>
                        </w:tc>
                        <w:tc>
                          <w:tcPr>
                            <w:tcW w:w="6305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7169B9" w:rsidRDefault="007169B9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   Obras e Instalações 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   (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Ficha 802)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7169B9" w:rsidRDefault="007169B9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10.000,00</w:t>
                            </w:r>
                          </w:p>
                        </w:tc>
                      </w:tr>
                      <w:tr w:rsidR="007169B9">
                        <w:tc>
                          <w:tcPr>
                            <w:tcW w:w="219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7169B9" w:rsidRDefault="007169B9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305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7169B9" w:rsidRDefault="007169B9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7169B9" w:rsidRDefault="007169B9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21.000,00</w:t>
                            </w:r>
                          </w:p>
                        </w:tc>
                      </w:tr>
                    </w:tbl>
                    <w:p w:rsidR="007169B9" w:rsidRDefault="007169B9" w:rsidP="007169B9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7169B9" w:rsidRDefault="007169B9" w:rsidP="007169B9">
      <w:pPr>
        <w:pStyle w:val="Corpodetexto"/>
        <w:ind w:firstLine="1418"/>
        <w:rPr>
          <w:sz w:val="24"/>
          <w:szCs w:val="24"/>
        </w:rPr>
      </w:pPr>
      <w:r>
        <w:rPr>
          <w:b/>
          <w:bCs/>
          <w:sz w:val="24"/>
          <w:szCs w:val="24"/>
        </w:rPr>
        <w:t>Art. 3º</w:t>
      </w:r>
      <w:r>
        <w:rPr>
          <w:color w:val="990000"/>
          <w:sz w:val="24"/>
          <w:szCs w:val="24"/>
        </w:rPr>
        <w:t xml:space="preserve"> </w:t>
      </w:r>
      <w:r>
        <w:rPr>
          <w:sz w:val="24"/>
          <w:szCs w:val="24"/>
        </w:rPr>
        <w:t>Para fazer face às despesas de que trata o Artigo Segundo, ficam canceladas parcialmente no Orçamento Vigente, as dotações abaixo discriminadas:</w:t>
      </w:r>
    </w:p>
    <w:p w:rsidR="007169B9" w:rsidRDefault="007169B9" w:rsidP="007169B9">
      <w:pPr>
        <w:keepNext/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4º</w:t>
      </w:r>
      <w:r>
        <w:rPr>
          <w:color w:val="990000"/>
          <w:sz w:val="24"/>
          <w:szCs w:val="24"/>
        </w:rPr>
        <w:t xml:space="preserve">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7169B9" w:rsidRDefault="007169B9" w:rsidP="007169B9">
      <w:pPr>
        <w:autoSpaceDE w:val="0"/>
        <w:jc w:val="center"/>
        <w:rPr>
          <w:sz w:val="24"/>
          <w:szCs w:val="24"/>
        </w:rPr>
      </w:pPr>
    </w:p>
    <w:p w:rsidR="007169B9" w:rsidRDefault="007169B9" w:rsidP="007169B9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Gabinete do Prefeito em Formiga, 17 de junho de 2011.</w:t>
      </w:r>
    </w:p>
    <w:p w:rsidR="007169B9" w:rsidRDefault="007169B9" w:rsidP="007169B9">
      <w:pPr>
        <w:keepNext/>
        <w:jc w:val="both"/>
        <w:rPr>
          <w:sz w:val="24"/>
          <w:szCs w:val="24"/>
        </w:rPr>
      </w:pPr>
    </w:p>
    <w:p w:rsidR="007169B9" w:rsidRDefault="007169B9" w:rsidP="007169B9">
      <w:pPr>
        <w:keepNext/>
        <w:jc w:val="both"/>
        <w:rPr>
          <w:sz w:val="24"/>
          <w:szCs w:val="24"/>
        </w:rPr>
      </w:pPr>
    </w:p>
    <w:p w:rsidR="007169B9" w:rsidRDefault="007169B9" w:rsidP="007169B9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7169B9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7169B9" w:rsidRDefault="007169B9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7169B9" w:rsidRDefault="007169B9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7169B9" w:rsidRDefault="007169B9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7169B9" w:rsidRDefault="007169B9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7169B9" w:rsidRDefault="007169B9" w:rsidP="007169B9">
      <w:pPr>
        <w:jc w:val="center"/>
        <w:rPr>
          <w:b/>
          <w:color w:val="000000"/>
          <w:sz w:val="24"/>
          <w:szCs w:val="24"/>
        </w:rPr>
      </w:pPr>
    </w:p>
    <w:p w:rsidR="0030374B" w:rsidRDefault="007169B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B9"/>
    <w:rsid w:val="000A2C50"/>
    <w:rsid w:val="00147E9B"/>
    <w:rsid w:val="004662F0"/>
    <w:rsid w:val="005B4ECA"/>
    <w:rsid w:val="0070535B"/>
    <w:rsid w:val="007169B9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9B6D523-F978-4E22-9E76-E68BD148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9B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169B9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7169B9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7169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2018-08-30T18:46:00Z</dcterms:created>
  <dcterms:modified xsi:type="dcterms:W3CDTF">2018-08-30T18:46:00Z</dcterms:modified>
</cp:coreProperties>
</file>