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2D" w:rsidRDefault="00BA192D" w:rsidP="00BA192D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4473, DE 08 DE JULHO DE 2011.</w:t>
      </w:r>
    </w:p>
    <w:p w:rsidR="00BA192D" w:rsidRDefault="00BA192D" w:rsidP="00BA192D">
      <w:pPr>
        <w:spacing w:line="278" w:lineRule="auto"/>
        <w:rPr>
          <w:rFonts w:ascii="Arial" w:hAnsi="Arial" w:cs="Arial"/>
          <w:b/>
          <w:color w:val="000000"/>
        </w:rPr>
      </w:pPr>
    </w:p>
    <w:p w:rsidR="00BA192D" w:rsidRDefault="00BA192D" w:rsidP="00BA192D">
      <w:pPr>
        <w:spacing w:line="278" w:lineRule="auto"/>
        <w:rPr>
          <w:rFonts w:ascii="Arial" w:hAnsi="Arial" w:cs="Arial"/>
          <w:b/>
          <w:color w:val="000000"/>
        </w:rPr>
      </w:pPr>
    </w:p>
    <w:p w:rsidR="00BA192D" w:rsidRDefault="00BA192D" w:rsidP="00BA192D">
      <w:pPr>
        <w:spacing w:line="278" w:lineRule="auto"/>
        <w:rPr>
          <w:rFonts w:ascii="Arial" w:hAnsi="Arial" w:cs="Arial"/>
          <w:b/>
          <w:color w:val="000000"/>
        </w:rPr>
      </w:pPr>
    </w:p>
    <w:p w:rsidR="00BA192D" w:rsidRDefault="00BA192D" w:rsidP="00BA192D">
      <w:pPr>
        <w:autoSpaceDE w:val="0"/>
        <w:ind w:left="4819"/>
        <w:jc w:val="both"/>
      </w:pPr>
      <w:r>
        <w:t xml:space="preserve">Institui a orientação e o combate ao </w:t>
      </w:r>
      <w:r>
        <w:rPr>
          <w:i/>
        </w:rPr>
        <w:t>bullying</w:t>
      </w:r>
      <w:r>
        <w:t xml:space="preserve"> escolar, cria a semana municipal de combate no âmbito do município de Formiga e dá outras providências.</w:t>
      </w:r>
    </w:p>
    <w:p w:rsidR="00BA192D" w:rsidRDefault="00BA192D" w:rsidP="00BA192D">
      <w:pPr>
        <w:ind w:left="4819"/>
        <w:jc w:val="both"/>
      </w:pPr>
    </w:p>
    <w:p w:rsidR="00BA192D" w:rsidRDefault="00BA192D" w:rsidP="00BA192D">
      <w:pPr>
        <w:spacing w:line="278" w:lineRule="auto"/>
        <w:ind w:left="4819"/>
        <w:rPr>
          <w:rFonts w:ascii="Arial" w:hAnsi="Arial" w:cs="Arial"/>
          <w:b/>
          <w:color w:val="000000"/>
        </w:rPr>
      </w:pPr>
    </w:p>
    <w:p w:rsidR="00BA192D" w:rsidRDefault="00BA192D" w:rsidP="00BA192D">
      <w:pPr>
        <w:spacing w:line="278" w:lineRule="auto"/>
        <w:ind w:left="4819"/>
        <w:rPr>
          <w:rFonts w:ascii="Arial" w:hAnsi="Arial" w:cs="Arial"/>
          <w:b/>
          <w:color w:val="000000"/>
        </w:rPr>
      </w:pPr>
    </w:p>
    <w:p w:rsidR="00BA192D" w:rsidRDefault="00BA192D" w:rsidP="00BA192D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BA192D" w:rsidRDefault="00BA192D" w:rsidP="00BA192D">
      <w:pPr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A192D" w:rsidRDefault="00BA192D" w:rsidP="00BA192D">
      <w:pPr>
        <w:autoSpaceDE w:val="0"/>
        <w:ind w:firstLine="1417"/>
        <w:jc w:val="both"/>
        <w:rPr>
          <w:b/>
          <w:bCs/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instituído o Programa de Orientação e Combate ao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 xml:space="preserve"> no Município de Formiga.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No contexto da presente Lei,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 xml:space="preserve"> é considerado todo ato de violência física ou psicológica, intencional e repetitivo, que ocorre sem motivação evidente, praticado por indivíduo ou grupo, contra uma ou mais pessoas, com o objetivo de intimidá-la ou agredi-la, causando dor e angústia à vítima, em uma relação de desequilíbrio de poder entre as partes envolvidas.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Caracteriza-se o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 xml:space="preserve"> quando há violência física ou psicológica em atos de intimidação, humilhação e/ou discriminação, e ainda: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numPr>
          <w:ilvl w:val="0"/>
          <w:numId w:val="1"/>
        </w:numPr>
        <w:autoSpaceDE w:val="0"/>
        <w:ind w:left="426" w:firstLine="1417"/>
        <w:jc w:val="both"/>
        <w:rPr>
          <w:sz w:val="24"/>
          <w:szCs w:val="24"/>
        </w:rPr>
      </w:pPr>
      <w:r>
        <w:rPr>
          <w:sz w:val="24"/>
          <w:szCs w:val="24"/>
        </w:rPr>
        <w:t>ataques físicos;</w:t>
      </w:r>
    </w:p>
    <w:p w:rsidR="00BA192D" w:rsidRDefault="00BA192D" w:rsidP="00BA192D">
      <w:pPr>
        <w:autoSpaceDE w:val="0"/>
        <w:ind w:left="426" w:firstLine="1417"/>
        <w:jc w:val="both"/>
        <w:rPr>
          <w:sz w:val="24"/>
          <w:szCs w:val="24"/>
        </w:rPr>
      </w:pPr>
    </w:p>
    <w:p w:rsidR="00BA192D" w:rsidRDefault="00BA192D" w:rsidP="00BA192D">
      <w:pPr>
        <w:numPr>
          <w:ilvl w:val="0"/>
          <w:numId w:val="1"/>
        </w:numPr>
        <w:autoSpaceDE w:val="0"/>
        <w:ind w:left="426" w:firstLine="1417"/>
        <w:jc w:val="both"/>
        <w:rPr>
          <w:sz w:val="24"/>
          <w:szCs w:val="24"/>
        </w:rPr>
      </w:pPr>
      <w:r>
        <w:rPr>
          <w:sz w:val="24"/>
          <w:szCs w:val="24"/>
        </w:rPr>
        <w:t>insultos pessoais;</w:t>
      </w:r>
    </w:p>
    <w:p w:rsidR="00BA192D" w:rsidRDefault="00BA192D" w:rsidP="00BA192D">
      <w:pPr>
        <w:autoSpaceDE w:val="0"/>
        <w:ind w:left="426" w:firstLine="1417"/>
        <w:jc w:val="both"/>
        <w:rPr>
          <w:sz w:val="24"/>
          <w:szCs w:val="24"/>
        </w:rPr>
      </w:pPr>
    </w:p>
    <w:p w:rsidR="00BA192D" w:rsidRDefault="00BA192D" w:rsidP="00BA192D">
      <w:pPr>
        <w:numPr>
          <w:ilvl w:val="0"/>
          <w:numId w:val="1"/>
        </w:numPr>
        <w:autoSpaceDE w:val="0"/>
        <w:ind w:left="426" w:firstLine="1417"/>
        <w:jc w:val="both"/>
        <w:rPr>
          <w:sz w:val="24"/>
          <w:szCs w:val="24"/>
        </w:rPr>
      </w:pPr>
      <w:r>
        <w:rPr>
          <w:sz w:val="24"/>
          <w:szCs w:val="24"/>
        </w:rPr>
        <w:t>comentários sistemáticos e apelidos pejorativos;</w:t>
      </w:r>
    </w:p>
    <w:p w:rsidR="00BA192D" w:rsidRDefault="00BA192D" w:rsidP="00BA192D">
      <w:pPr>
        <w:autoSpaceDE w:val="0"/>
        <w:ind w:left="426" w:firstLine="1417"/>
        <w:jc w:val="both"/>
        <w:rPr>
          <w:sz w:val="24"/>
          <w:szCs w:val="24"/>
        </w:rPr>
      </w:pPr>
    </w:p>
    <w:p w:rsidR="00BA192D" w:rsidRDefault="00BA192D" w:rsidP="00BA192D">
      <w:pPr>
        <w:numPr>
          <w:ilvl w:val="0"/>
          <w:numId w:val="1"/>
        </w:numPr>
        <w:autoSpaceDE w:val="0"/>
        <w:ind w:left="426" w:firstLine="1417"/>
        <w:jc w:val="both"/>
        <w:rPr>
          <w:sz w:val="24"/>
          <w:szCs w:val="24"/>
        </w:rPr>
      </w:pPr>
      <w:r>
        <w:rPr>
          <w:sz w:val="24"/>
          <w:szCs w:val="24"/>
        </w:rPr>
        <w:t>ameaças por quaisquer meios;</w:t>
      </w:r>
    </w:p>
    <w:p w:rsidR="00BA192D" w:rsidRDefault="00BA192D" w:rsidP="00BA192D">
      <w:pPr>
        <w:autoSpaceDE w:val="0"/>
        <w:ind w:left="426" w:firstLine="1417"/>
        <w:jc w:val="both"/>
        <w:rPr>
          <w:sz w:val="24"/>
          <w:szCs w:val="24"/>
        </w:rPr>
      </w:pPr>
    </w:p>
    <w:p w:rsidR="00BA192D" w:rsidRDefault="00BA192D" w:rsidP="00BA192D">
      <w:pPr>
        <w:numPr>
          <w:ilvl w:val="0"/>
          <w:numId w:val="1"/>
        </w:numPr>
        <w:autoSpaceDE w:val="0"/>
        <w:ind w:left="426" w:firstLine="1417"/>
        <w:jc w:val="both"/>
        <w:rPr>
          <w:sz w:val="24"/>
          <w:szCs w:val="24"/>
        </w:rPr>
      </w:pPr>
      <w:r>
        <w:rPr>
          <w:sz w:val="24"/>
          <w:szCs w:val="24"/>
        </w:rPr>
        <w:t>grafitagem depreciativas;</w:t>
      </w:r>
    </w:p>
    <w:p w:rsidR="00BA192D" w:rsidRDefault="00BA192D" w:rsidP="00BA192D">
      <w:pPr>
        <w:autoSpaceDE w:val="0"/>
        <w:ind w:left="426" w:firstLine="1417"/>
        <w:jc w:val="both"/>
        <w:rPr>
          <w:sz w:val="24"/>
          <w:szCs w:val="24"/>
        </w:rPr>
      </w:pPr>
    </w:p>
    <w:p w:rsidR="00BA192D" w:rsidRDefault="00BA192D" w:rsidP="00BA192D">
      <w:pPr>
        <w:numPr>
          <w:ilvl w:val="0"/>
          <w:numId w:val="1"/>
        </w:numPr>
        <w:autoSpaceDE w:val="0"/>
        <w:ind w:left="426" w:firstLine="1417"/>
        <w:jc w:val="both"/>
        <w:rPr>
          <w:sz w:val="24"/>
          <w:szCs w:val="24"/>
        </w:rPr>
      </w:pPr>
      <w:r>
        <w:rPr>
          <w:sz w:val="24"/>
          <w:szCs w:val="24"/>
        </w:rPr>
        <w:t>expressões preconceituosas, ameaçadoras, homofóbicas e intolerantes;</w:t>
      </w:r>
    </w:p>
    <w:p w:rsidR="00BA192D" w:rsidRDefault="00BA192D" w:rsidP="00BA192D">
      <w:pPr>
        <w:autoSpaceDE w:val="0"/>
        <w:ind w:left="426" w:firstLine="1417"/>
        <w:jc w:val="both"/>
        <w:rPr>
          <w:sz w:val="24"/>
          <w:szCs w:val="24"/>
        </w:rPr>
      </w:pPr>
    </w:p>
    <w:p w:rsidR="00BA192D" w:rsidRDefault="00BA192D" w:rsidP="00BA192D">
      <w:pPr>
        <w:numPr>
          <w:ilvl w:val="0"/>
          <w:numId w:val="1"/>
        </w:numPr>
        <w:autoSpaceDE w:val="0"/>
        <w:ind w:left="426" w:firstLine="1417"/>
        <w:jc w:val="both"/>
        <w:rPr>
          <w:sz w:val="24"/>
          <w:szCs w:val="24"/>
        </w:rPr>
      </w:pPr>
      <w:r>
        <w:rPr>
          <w:sz w:val="24"/>
          <w:szCs w:val="24"/>
        </w:rPr>
        <w:t>isolamento social consciente e premeditado;</w:t>
      </w:r>
    </w:p>
    <w:p w:rsidR="00BA192D" w:rsidRDefault="00BA192D" w:rsidP="00BA192D">
      <w:pPr>
        <w:autoSpaceDE w:val="0"/>
        <w:ind w:left="426" w:firstLine="1417"/>
        <w:jc w:val="both"/>
        <w:rPr>
          <w:sz w:val="24"/>
          <w:szCs w:val="24"/>
        </w:rPr>
      </w:pPr>
    </w:p>
    <w:p w:rsidR="00BA192D" w:rsidRDefault="00BA192D" w:rsidP="00BA192D">
      <w:pPr>
        <w:numPr>
          <w:ilvl w:val="0"/>
          <w:numId w:val="1"/>
        </w:numPr>
        <w:autoSpaceDE w:val="0"/>
        <w:ind w:left="426" w:firstLine="1417"/>
        <w:jc w:val="both"/>
        <w:rPr>
          <w:sz w:val="24"/>
          <w:szCs w:val="24"/>
        </w:rPr>
      </w:pPr>
      <w:r>
        <w:rPr>
          <w:sz w:val="24"/>
          <w:szCs w:val="24"/>
        </w:rPr>
        <w:t>pilhérias;</w:t>
      </w:r>
    </w:p>
    <w:p w:rsidR="00BA192D" w:rsidRDefault="00BA192D" w:rsidP="00BA192D">
      <w:pPr>
        <w:pStyle w:val="PargrafodaLista"/>
        <w:ind w:left="426" w:firstLine="1417"/>
        <w:jc w:val="both"/>
      </w:pPr>
    </w:p>
    <w:p w:rsidR="00BA192D" w:rsidRDefault="00BA192D" w:rsidP="00BA192D">
      <w:pPr>
        <w:numPr>
          <w:ilvl w:val="0"/>
          <w:numId w:val="1"/>
        </w:numPr>
        <w:autoSpaceDE w:val="0"/>
        <w:ind w:left="426" w:firstLine="1417"/>
        <w:jc w:val="both"/>
        <w:rPr>
          <w:sz w:val="24"/>
          <w:szCs w:val="24"/>
        </w:rPr>
      </w:pPr>
      <w:r>
        <w:rPr>
          <w:sz w:val="24"/>
          <w:szCs w:val="24"/>
        </w:rPr>
        <w:t>submissão, pela força, à condição humilhante;</w:t>
      </w:r>
    </w:p>
    <w:p w:rsidR="00BA192D" w:rsidRDefault="00BA192D" w:rsidP="00BA192D">
      <w:pPr>
        <w:pStyle w:val="PargrafodaLista"/>
        <w:ind w:left="426" w:firstLine="1417"/>
        <w:jc w:val="both"/>
      </w:pPr>
    </w:p>
    <w:p w:rsidR="00BA192D" w:rsidRDefault="00BA192D" w:rsidP="00BA192D">
      <w:pPr>
        <w:numPr>
          <w:ilvl w:val="0"/>
          <w:numId w:val="1"/>
        </w:numPr>
        <w:autoSpaceDE w:val="0"/>
        <w:ind w:left="426" w:firstLine="1417"/>
        <w:jc w:val="both"/>
        <w:rPr>
          <w:sz w:val="24"/>
          <w:szCs w:val="24"/>
        </w:rPr>
      </w:pPr>
      <w:r>
        <w:rPr>
          <w:sz w:val="24"/>
          <w:szCs w:val="24"/>
        </w:rPr>
        <w:t>destruição proposital de bens alheios.</w:t>
      </w:r>
    </w:p>
    <w:p w:rsidR="00BA192D" w:rsidRDefault="00BA192D" w:rsidP="00BA192D">
      <w:pPr>
        <w:autoSpaceDE w:val="0"/>
        <w:ind w:left="1065"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O</w:t>
      </w:r>
      <w:r>
        <w:rPr>
          <w:i/>
          <w:sz w:val="24"/>
          <w:szCs w:val="24"/>
        </w:rPr>
        <w:t xml:space="preserve"> Cyberbullying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 xml:space="preserve"> virtual), uso de ferramentas tecnológicas como celulares, filmadoras, máquinas fotográficas, internet e seus recursos </w:t>
      </w:r>
      <w:r>
        <w:rPr>
          <w:sz w:val="24"/>
          <w:szCs w:val="24"/>
        </w:rPr>
        <w:lastRenderedPageBreak/>
        <w:t xml:space="preserve">(e-mails, sites de relacionamento, vídeos) para depreciar, incitar a violência, adulterar fotos e dados pessoais com o intuito de criar meios de constrangimento psicossocial, caracteriza-se também como </w:t>
      </w:r>
      <w:r>
        <w:rPr>
          <w:i/>
          <w:sz w:val="24"/>
          <w:szCs w:val="24"/>
        </w:rPr>
        <w:t>bullying.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O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 xml:space="preserve"> pode ser classificado, conforme as ações praticadas: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a) verbal: insultos, xingamentos e apelidos pejorativos;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b) moral: difamação, calúnia, disseminação de rumores;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c) sexual: assédio, indução e/ou abuso;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d) social: ignorar, isolar e excluir;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psicológica: perseguir, amedrontar, aterrorizar, intimidar, dominar, manipular e chantagear; 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f) físico: socar, chutar, bater;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g) material: furtar, roubar, destruir pertences de outrem;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h) virtual: depreciar, enviar mensagens intrusivas da intimidade, enviar ou adulterar fotos e dados pessoais que resultem em sofrimento ou com o intuito de criar meios de constrangimento psicológico e social.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Constituem objetivos do presente programa, a serem desenvolvidos durante o ano letivo: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prevenir e combater a prática de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 xml:space="preserve"> em toda a sociedade;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incluir no Projeto Político-Pedagógico da escola, medidas de conscientização, prevenção e combate ao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>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c) capacitar docentes e equipes pedagógicas para a implementação das ações de discussão, prevenção, orientação, conciliação e solução do problema;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implementar a Semana Municipal de Combate ao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 xml:space="preserve"> e disseminar campanhas de educação, conscientização e informação, inclusive esclarecendo os aspectos éticos e legais que envolvem o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>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e) instituir práticas de conduta e orientação de pais, familiares e responsáveis diante da identificação de vítimas e agressores, envolvendo-os no processo de percepção, acompanhamento e formulação de soluções concretas;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f) integrar os meios de comunicação de massas com as escolas e a sociedade, como forma de identificação e conscientização do problema e a forma de preveni-lo e combatê-lo;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g) promover a cidadania, a capacidade empática e o respeito a terceiros, nos marcos de uma cultura de paz e tolerância mútua, estimulando a amizade, a solidariedade, a cooperação e o companheirismo no ambiente escolar;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valorizar as individualidades, canalizando as diferenças para a melhoria da autoestima dos estudantes; 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realizar palestras, debates e reflexões a respeito do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>, com ensinamentos que visem à convivência harmônica na escola;</w:t>
      </w:r>
    </w:p>
    <w:p w:rsidR="00BA192D" w:rsidRDefault="00BA192D" w:rsidP="00BA192D">
      <w:pPr>
        <w:pStyle w:val="PargrafodaLista"/>
        <w:ind w:firstLine="1417"/>
        <w:jc w:val="both"/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j) promover um ambiente escolar seguro e sadio, incentivando a tolerância e o respeito mútuo;</w:t>
      </w:r>
    </w:p>
    <w:p w:rsidR="00BA192D" w:rsidRDefault="00BA192D" w:rsidP="00BA192D">
      <w:pPr>
        <w:autoSpaceDE w:val="0"/>
        <w:ind w:left="705" w:firstLine="14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k) propor dinâmicas de integração entre alunos e professores;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l) observar, analisar e identificar eventuais praticantes e vítimas de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 xml:space="preserve"> nas escolas;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m) prestar assistência psicológica e social às vítimas e agressores;</w:t>
      </w:r>
    </w:p>
    <w:p w:rsidR="00BA192D" w:rsidRDefault="00BA192D" w:rsidP="00BA192D">
      <w:pPr>
        <w:autoSpaceDE w:val="0"/>
        <w:ind w:left="705"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n) auxiliar vítimas, agressores e seus familiares, a partir de levantamentos específicos, sobre os valores, as condições e as experiências prévias correlacionadas à prática do </w:t>
      </w:r>
      <w:r>
        <w:rPr>
          <w:i/>
          <w:sz w:val="24"/>
          <w:szCs w:val="24"/>
        </w:rPr>
        <w:t xml:space="preserve">bullying, </w:t>
      </w:r>
      <w:r>
        <w:rPr>
          <w:sz w:val="24"/>
          <w:szCs w:val="24"/>
        </w:rPr>
        <w:t>de modo a conscientizá-los a respeito das consequências de seus atos e a garantir um convívio respeitoso e solidário com seus pares;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o) evitar, tanto quanto possível, a punição dos agressores, privilegiando mecanismos e instrumentos alternativos que promovam a efetiva responsabilização e mudança de comportamento hostil.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As escolas deverão manter o histórico das ocorrências de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 xml:space="preserve"> em suas dependências, devidamente atualizado e enviar relatórios semestrais à Secretaria Municipal de Educação.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 xml:space="preserve">Fica instituída, no calendário escolar e no calendário de eventos do município, a “Semana Municipal de Combate ao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>”, a ser realizada anualmente na semana que antecede as comemorações da “Semana da Criança”.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. As escolas deverão programar antecipadamente e divulgar as atividades a serem desenvolvidas na Semana Municipal de Combate ao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>.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8º</w:t>
      </w:r>
      <w:r>
        <w:rPr>
          <w:sz w:val="24"/>
          <w:szCs w:val="24"/>
        </w:rPr>
        <w:t xml:space="preserve"> Fica autorizada a realização de convênios e parcerias para a garantia do cumprimento dos objetivos do programa de que trata esta Lei.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9º</w:t>
      </w:r>
      <w:r>
        <w:rPr>
          <w:sz w:val="24"/>
          <w:szCs w:val="24"/>
        </w:rPr>
        <w:t xml:space="preserve"> Fica autorizada a criação de grupo de estudos para produção de conhecimento e reflexão sobre o fenômeno do </w:t>
      </w:r>
      <w:r>
        <w:rPr>
          <w:i/>
          <w:sz w:val="24"/>
          <w:szCs w:val="24"/>
        </w:rPr>
        <w:t>bullying</w:t>
      </w:r>
      <w:r>
        <w:rPr>
          <w:sz w:val="24"/>
          <w:szCs w:val="24"/>
        </w:rPr>
        <w:t xml:space="preserve"> na escola, com o apoio e a coordenação dos órgãos de direção da educação do município, para que professores e pesquisadores desenvolvam pesquisas sobre o assunto.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Art. 10</w:t>
      </w:r>
      <w:r>
        <w:rPr>
          <w:sz w:val="24"/>
          <w:szCs w:val="24"/>
        </w:rPr>
        <w:t xml:space="preserve"> Para a implementação do Programa de que trata esta Lei, cada escola criará uma equipe multidisciplinar, com a participação da comunidade escolar, para promover atividades didáticas, informativas, de orientação e prevenção.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11</w:t>
      </w:r>
      <w:r>
        <w:rPr>
          <w:sz w:val="24"/>
          <w:szCs w:val="24"/>
        </w:rPr>
        <w:t xml:space="preserve"> O Poder Executivo regulamentará as ações a serem desenvolvidas, como palestras, debates, distribuição de cartilhas de orientação aos pais, alunos e professores, entre outras iniciativas, no prazo de 90 (noventa) dias a contar da publicação desta Lei. 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</w:t>
      </w:r>
      <w:r>
        <w:rPr>
          <w:sz w:val="24"/>
          <w:szCs w:val="24"/>
        </w:rPr>
        <w:t xml:space="preserve"> As despesas decorrentes da execução desta Lei correrão por conta das dotações orçamentárias próprias, suplementadas se necessário. </w:t>
      </w: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13</w:t>
      </w:r>
      <w:r>
        <w:rPr>
          <w:sz w:val="24"/>
          <w:szCs w:val="24"/>
        </w:rPr>
        <w:t xml:space="preserve"> Esta lei entrará em vigor na data da sua publicação.</w:t>
      </w:r>
    </w:p>
    <w:p w:rsidR="00BA192D" w:rsidRDefault="00BA192D" w:rsidP="00BA192D">
      <w:pPr>
        <w:ind w:firstLine="1417"/>
        <w:jc w:val="both"/>
        <w:rPr>
          <w:sz w:val="24"/>
          <w:szCs w:val="24"/>
        </w:rPr>
      </w:pPr>
    </w:p>
    <w:p w:rsidR="00BA192D" w:rsidRDefault="00BA192D" w:rsidP="00BA192D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BA192D" w:rsidRDefault="00BA192D" w:rsidP="00BA192D">
      <w:pPr>
        <w:keepNext/>
        <w:jc w:val="both"/>
        <w:rPr>
          <w:sz w:val="24"/>
          <w:szCs w:val="24"/>
        </w:rPr>
      </w:pPr>
    </w:p>
    <w:p w:rsidR="00BA192D" w:rsidRDefault="00BA192D" w:rsidP="00BA192D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A192D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BA192D" w:rsidRDefault="00BA192D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A192D" w:rsidRDefault="00BA192D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A192D" w:rsidRDefault="00BA192D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A192D" w:rsidRDefault="00BA192D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BA192D" w:rsidRDefault="00BA192D" w:rsidP="00BA192D">
      <w:pPr>
        <w:jc w:val="center"/>
        <w:rPr>
          <w:i/>
          <w:color w:val="000000"/>
        </w:rPr>
      </w:pPr>
      <w:r>
        <w:rPr>
          <w:i/>
          <w:color w:val="000000"/>
        </w:rPr>
        <w:t>Originária do Projeto de Lei nº 357/2011, de autoria do Vereador: José Geraldo da Cunha – Cabo Cunha.</w:t>
      </w:r>
    </w:p>
    <w:p w:rsidR="0030374B" w:rsidRDefault="00BA192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2D"/>
    <w:rsid w:val="000A2C50"/>
    <w:rsid w:val="00147E9B"/>
    <w:rsid w:val="004662F0"/>
    <w:rsid w:val="005B4ECA"/>
    <w:rsid w:val="0070535B"/>
    <w:rsid w:val="00757829"/>
    <w:rsid w:val="009E5F9A"/>
    <w:rsid w:val="00BA192D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02235-B784-4427-B849-8FC25841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92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A192D"/>
    <w:pPr>
      <w:ind w:left="708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5518</Characters>
  <Application>Microsoft Office Word</Application>
  <DocSecurity>0</DocSecurity>
  <Lines>45</Lines>
  <Paragraphs>13</Paragraphs>
  <ScaleCrop>false</ScaleCrop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2018-08-30T18:48:00Z</dcterms:created>
  <dcterms:modified xsi:type="dcterms:W3CDTF">2018-08-30T18:48:00Z</dcterms:modified>
</cp:coreProperties>
</file>