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84" w:rsidRDefault="00C81D84" w:rsidP="00C81D84">
      <w:pPr>
        <w:pStyle w:val="Standard"/>
        <w:keepNext/>
        <w:jc w:val="center"/>
        <w:rPr>
          <w:sz w:val="24"/>
          <w:szCs w:val="24"/>
        </w:rPr>
      </w:pPr>
      <w:r>
        <w:rPr>
          <w:sz w:val="24"/>
          <w:szCs w:val="24"/>
        </w:rPr>
        <w:t>LEI Nº 4497, DE 08 DE AGOSTO DE 2011.</w:t>
      </w:r>
    </w:p>
    <w:p w:rsidR="00C81D84" w:rsidRDefault="00C81D84" w:rsidP="00C81D84">
      <w:pPr>
        <w:pStyle w:val="Standard"/>
        <w:spacing w:line="276" w:lineRule="auto"/>
        <w:rPr>
          <w:rFonts w:cs="Arial"/>
          <w:b/>
          <w:color w:val="000000"/>
          <w:sz w:val="24"/>
          <w:szCs w:val="24"/>
        </w:rPr>
      </w:pPr>
    </w:p>
    <w:p w:rsidR="00C81D84" w:rsidRDefault="00C81D84" w:rsidP="00C81D84">
      <w:pPr>
        <w:pStyle w:val="Standard"/>
        <w:spacing w:line="276" w:lineRule="auto"/>
        <w:rPr>
          <w:rFonts w:cs="Arial"/>
          <w:b/>
          <w:color w:val="000000"/>
          <w:sz w:val="24"/>
          <w:szCs w:val="24"/>
        </w:rPr>
      </w:pPr>
    </w:p>
    <w:p w:rsidR="00C81D84" w:rsidRDefault="00C81D84" w:rsidP="00C81D84">
      <w:pPr>
        <w:pStyle w:val="Standard"/>
        <w:shd w:val="clear" w:color="auto" w:fill="FFFFFF"/>
        <w:spacing w:before="100" w:after="100"/>
        <w:ind w:left="4200"/>
        <w:jc w:val="both"/>
        <w:rPr>
          <w:sz w:val="24"/>
          <w:szCs w:val="24"/>
        </w:rPr>
      </w:pPr>
      <w:r>
        <w:rPr>
          <w:sz w:val="24"/>
          <w:szCs w:val="24"/>
        </w:rPr>
        <w:t>Autoriza abertura de crédito especial e dá outras providências.</w:t>
      </w:r>
    </w:p>
    <w:p w:rsidR="00C81D84" w:rsidRDefault="00C81D84" w:rsidP="00C81D84">
      <w:pPr>
        <w:pStyle w:val="Standard"/>
        <w:shd w:val="clear" w:color="auto" w:fill="FFFFFF"/>
        <w:spacing w:before="100" w:after="100"/>
        <w:jc w:val="both"/>
        <w:rPr>
          <w:sz w:val="24"/>
          <w:szCs w:val="24"/>
        </w:rPr>
      </w:pPr>
    </w:p>
    <w:p w:rsidR="00C81D84" w:rsidRDefault="00C81D84" w:rsidP="00C81D84">
      <w:pPr>
        <w:pStyle w:val="Standard"/>
        <w:shd w:val="clear" w:color="auto" w:fill="FFFFFF"/>
        <w:spacing w:before="100" w:after="100"/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A CÂMARA MUNICIPAL DE FORMIGA APROVOU E EU SANCIONO A SEGUINTE LEI:</w:t>
      </w:r>
    </w:p>
    <w:p w:rsidR="00C81D84" w:rsidRDefault="00C81D84" w:rsidP="00C81D84">
      <w:pPr>
        <w:pStyle w:val="Standard"/>
        <w:shd w:val="clear" w:color="auto" w:fill="FFFFFF"/>
        <w:spacing w:before="100" w:after="100"/>
        <w:ind w:firstLine="1440"/>
        <w:jc w:val="both"/>
        <w:rPr>
          <w:sz w:val="24"/>
          <w:szCs w:val="24"/>
        </w:rPr>
      </w:pPr>
    </w:p>
    <w:p w:rsidR="00C81D84" w:rsidRDefault="00C81D84" w:rsidP="00C81D84">
      <w:pPr>
        <w:pStyle w:val="Standard"/>
        <w:shd w:val="clear" w:color="auto" w:fill="FFFFFF"/>
        <w:spacing w:before="100" w:after="100"/>
        <w:ind w:firstLine="1440"/>
        <w:jc w:val="both"/>
      </w:pPr>
      <w:r>
        <w:rPr>
          <w:b/>
          <w:bCs/>
          <w:sz w:val="24"/>
          <w:szCs w:val="24"/>
        </w:rPr>
        <w:t xml:space="preserve">Art. 1º </w:t>
      </w:r>
      <w:r>
        <w:rPr>
          <w:sz w:val="24"/>
          <w:szCs w:val="24"/>
        </w:rPr>
        <w:t>Fica o Poder Executivo autorizado a abrir no Orçamento Vigente, Crédito Especial no valor de R$ 101.241,61 (Cento e um mil, duzentos e quarenta e um reais e sessenta e um centavos), para cobertura de despesas com aquisição de mobiliários e manutenção do Centro Infantil do Bairro Sousa e Silva, conforme a seguinte discriminação:</w:t>
      </w:r>
    </w:p>
    <w:p w:rsidR="00C81D84" w:rsidRDefault="00C81D84" w:rsidP="00C81D84">
      <w:pPr>
        <w:pStyle w:val="Standard"/>
        <w:shd w:val="clear" w:color="auto" w:fill="FFFFFF"/>
        <w:spacing w:before="100" w:after="100"/>
        <w:jc w:val="both"/>
        <w:rPr>
          <w:rFonts w:cs="Tahoma"/>
          <w:sz w:val="24"/>
          <w:szCs w:val="24"/>
        </w:rPr>
      </w:pPr>
    </w:p>
    <w:tbl>
      <w:tblPr>
        <w:tblW w:w="8737" w:type="dxa"/>
        <w:tblInd w:w="2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9"/>
        <w:gridCol w:w="5592"/>
        <w:gridCol w:w="1356"/>
      </w:tblGrid>
      <w:tr w:rsidR="00C81D84" w:rsidTr="008477B0">
        <w:tblPrEx>
          <w:tblCellMar>
            <w:top w:w="0" w:type="dxa"/>
            <w:bottom w:w="0" w:type="dxa"/>
          </w:tblCellMar>
        </w:tblPrEx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D84" w:rsidRDefault="00C81D84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D84" w:rsidRDefault="00C81D84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D84" w:rsidRDefault="00C81D84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C81D84" w:rsidTr="008477B0">
        <w:tblPrEx>
          <w:tblCellMar>
            <w:top w:w="0" w:type="dxa"/>
            <w:bottom w:w="0" w:type="dxa"/>
          </w:tblCellMar>
        </w:tblPrEx>
        <w:tc>
          <w:tcPr>
            <w:tcW w:w="1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D84" w:rsidRDefault="00C81D84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5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D84" w:rsidRDefault="00C81D84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EDUCAÇÃO</w:t>
            </w:r>
          </w:p>
        </w:tc>
        <w:tc>
          <w:tcPr>
            <w:tcW w:w="13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D84" w:rsidRDefault="00C81D84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C81D84" w:rsidTr="008477B0">
        <w:tblPrEx>
          <w:tblCellMar>
            <w:top w:w="0" w:type="dxa"/>
            <w:bottom w:w="0" w:type="dxa"/>
          </w:tblCellMar>
        </w:tblPrEx>
        <w:tc>
          <w:tcPr>
            <w:tcW w:w="1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D84" w:rsidRDefault="00C81D84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12 365 0009 1.136</w:t>
            </w:r>
          </w:p>
        </w:tc>
        <w:tc>
          <w:tcPr>
            <w:tcW w:w="5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D84" w:rsidRDefault="00C81D84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Aquisição de Equipamentos p/Desenvolvimento do Ensino Infantil – Pró-Infância</w:t>
            </w:r>
          </w:p>
        </w:tc>
        <w:tc>
          <w:tcPr>
            <w:tcW w:w="13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D84" w:rsidRDefault="00C81D84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C81D84" w:rsidTr="008477B0">
        <w:tblPrEx>
          <w:tblCellMar>
            <w:top w:w="0" w:type="dxa"/>
            <w:bottom w:w="0" w:type="dxa"/>
          </w:tblCellMar>
        </w:tblPrEx>
        <w:tc>
          <w:tcPr>
            <w:tcW w:w="1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D84" w:rsidRDefault="00C81D84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4490 52</w:t>
            </w:r>
          </w:p>
        </w:tc>
        <w:tc>
          <w:tcPr>
            <w:tcW w:w="5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D84" w:rsidRDefault="00C81D84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13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D84" w:rsidRDefault="00C81D84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92.108,31</w:t>
            </w:r>
          </w:p>
        </w:tc>
      </w:tr>
      <w:tr w:rsidR="00C81D84" w:rsidTr="008477B0">
        <w:tblPrEx>
          <w:tblCellMar>
            <w:top w:w="0" w:type="dxa"/>
            <w:bottom w:w="0" w:type="dxa"/>
          </w:tblCellMar>
        </w:tblPrEx>
        <w:tc>
          <w:tcPr>
            <w:tcW w:w="1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D84" w:rsidRDefault="00C81D84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12 365 0009 2.223</w:t>
            </w:r>
          </w:p>
        </w:tc>
        <w:tc>
          <w:tcPr>
            <w:tcW w:w="5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D84" w:rsidRDefault="00C81D84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do Ensino Infantil – Pró-Infância</w:t>
            </w:r>
          </w:p>
        </w:tc>
        <w:tc>
          <w:tcPr>
            <w:tcW w:w="13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D84" w:rsidRDefault="00C81D84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C81D84" w:rsidTr="008477B0">
        <w:tblPrEx>
          <w:tblCellMar>
            <w:top w:w="0" w:type="dxa"/>
            <w:bottom w:w="0" w:type="dxa"/>
          </w:tblCellMar>
        </w:tblPrEx>
        <w:tc>
          <w:tcPr>
            <w:tcW w:w="1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D84" w:rsidRDefault="00C81D84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3,390030</w:t>
            </w:r>
          </w:p>
        </w:tc>
        <w:tc>
          <w:tcPr>
            <w:tcW w:w="5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D84" w:rsidRDefault="00C81D84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</w:t>
            </w:r>
          </w:p>
        </w:tc>
        <w:tc>
          <w:tcPr>
            <w:tcW w:w="13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D84" w:rsidRDefault="00C81D84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9.133,30</w:t>
            </w:r>
          </w:p>
        </w:tc>
      </w:tr>
      <w:tr w:rsidR="00C81D84" w:rsidTr="008477B0">
        <w:tblPrEx>
          <w:tblCellMar>
            <w:top w:w="0" w:type="dxa"/>
            <w:bottom w:w="0" w:type="dxa"/>
          </w:tblCellMar>
        </w:tblPrEx>
        <w:tc>
          <w:tcPr>
            <w:tcW w:w="1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D84" w:rsidRDefault="00C81D84" w:rsidP="008477B0">
            <w:pPr>
              <w:pStyle w:val="Standard"/>
              <w:snapToGrid w:val="0"/>
              <w:spacing w:before="100" w:after="10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5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D84" w:rsidRDefault="00C81D84" w:rsidP="008477B0">
            <w:pPr>
              <w:pStyle w:val="Standard"/>
              <w:snapToGrid w:val="0"/>
              <w:spacing w:before="100" w:after="10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D84" w:rsidRDefault="00C81D84" w:rsidP="008477B0">
            <w:pPr>
              <w:pStyle w:val="Standard"/>
              <w:snapToGrid w:val="0"/>
              <w:spacing w:before="100" w:after="10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101.241,61</w:t>
            </w:r>
          </w:p>
        </w:tc>
      </w:tr>
    </w:tbl>
    <w:p w:rsidR="00C81D84" w:rsidRDefault="00C81D84" w:rsidP="00C81D84">
      <w:pPr>
        <w:pStyle w:val="Standard"/>
        <w:shd w:val="clear" w:color="auto" w:fill="FFFFFF"/>
        <w:spacing w:before="100" w:after="100"/>
        <w:jc w:val="both"/>
        <w:rPr>
          <w:sz w:val="24"/>
          <w:szCs w:val="24"/>
        </w:rPr>
      </w:pPr>
    </w:p>
    <w:p w:rsidR="00C81D84" w:rsidRDefault="00C81D84" w:rsidP="00C81D84">
      <w:pPr>
        <w:pStyle w:val="Standard"/>
        <w:shd w:val="clear" w:color="auto" w:fill="FFFFFF"/>
        <w:spacing w:before="100" w:after="100"/>
        <w:ind w:firstLine="1440"/>
        <w:jc w:val="both"/>
      </w:pPr>
      <w:r>
        <w:rPr>
          <w:b/>
          <w:bCs/>
          <w:sz w:val="24"/>
          <w:szCs w:val="24"/>
        </w:rPr>
        <w:t>§ 1º</w:t>
      </w:r>
      <w:r>
        <w:rPr>
          <w:sz w:val="24"/>
          <w:szCs w:val="24"/>
        </w:rPr>
        <w:t xml:space="preserve"> Fica o Poder Executivo autorizado a incluir no Plano Plurianual para o período 2010/2013, dentro do Programa 0009 “Educação Eficiente e Eficaz”, as Ações: “Aquisição de Equipamentos p/Desenvolvimento do Ensino Infantil – Pró-Infância” e “Manutenção do Centro Infantil – Pró-Infância”.</w:t>
      </w:r>
    </w:p>
    <w:p w:rsidR="00C81D84" w:rsidRDefault="00C81D84" w:rsidP="00C81D84">
      <w:pPr>
        <w:pStyle w:val="Standard"/>
        <w:shd w:val="clear" w:color="auto" w:fill="FFFFFF"/>
        <w:spacing w:before="100" w:after="100"/>
        <w:ind w:firstLine="1440"/>
        <w:jc w:val="both"/>
      </w:pPr>
      <w:r>
        <w:rPr>
          <w:b/>
          <w:bCs/>
          <w:sz w:val="24"/>
          <w:szCs w:val="24"/>
        </w:rPr>
        <w:t>§ 2º</w:t>
      </w:r>
      <w:r>
        <w:rPr>
          <w:sz w:val="24"/>
          <w:szCs w:val="24"/>
        </w:rPr>
        <w:t xml:space="preserve"> Fica o Poder Executivo autorizado a incluir no Anexo de Metas e Prioridades da Lei de Diretrizes Orçamentárias para 2011, a Ação: “Aquisição de Equipamentos p/Desenvolvimento do Ensino Infantil – Pró-Infância”.</w:t>
      </w:r>
    </w:p>
    <w:p w:rsidR="00C81D84" w:rsidRDefault="00C81D84" w:rsidP="00C81D84">
      <w:pPr>
        <w:pStyle w:val="Standard"/>
        <w:shd w:val="clear" w:color="auto" w:fill="FFFFFF"/>
        <w:spacing w:before="100" w:after="100"/>
        <w:ind w:firstLine="1440"/>
        <w:jc w:val="both"/>
      </w:pPr>
      <w:r>
        <w:rPr>
          <w:b/>
          <w:bCs/>
          <w:sz w:val="24"/>
          <w:szCs w:val="24"/>
        </w:rPr>
        <w:t xml:space="preserve">Art. 2º </w:t>
      </w:r>
      <w:r>
        <w:rPr>
          <w:sz w:val="24"/>
          <w:szCs w:val="24"/>
        </w:rPr>
        <w:t>Para fazer face às despesas de que trata o Artigo Primeiro, fica utilizado a tendência ao excesso de arrecadação, no valor de R$ 100.229,19 (Cem mil, duzentos e vinte e nove reais e dezenove centavos), conforme Artigo 43 da Lei 4320/64.</w:t>
      </w:r>
    </w:p>
    <w:p w:rsidR="00C81D84" w:rsidRDefault="00C81D84" w:rsidP="00C81D84">
      <w:pPr>
        <w:pStyle w:val="Standard"/>
        <w:shd w:val="clear" w:color="auto" w:fill="FFFFFF"/>
        <w:spacing w:before="100" w:after="100"/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C81D84" w:rsidRDefault="00C81D84" w:rsidP="00C81D84">
      <w:pPr>
        <w:pStyle w:val="Standard"/>
        <w:shd w:val="clear" w:color="auto" w:fill="FFFFFF"/>
        <w:spacing w:before="100" w:after="100"/>
        <w:ind w:firstLine="1440"/>
        <w:jc w:val="both"/>
      </w:pPr>
      <w:r>
        <w:rPr>
          <w:b/>
          <w:bCs/>
          <w:sz w:val="24"/>
          <w:szCs w:val="24"/>
        </w:rPr>
        <w:t xml:space="preserve">Art. 3º </w:t>
      </w:r>
      <w:r>
        <w:rPr>
          <w:sz w:val="24"/>
          <w:szCs w:val="24"/>
        </w:rPr>
        <w:t>Para fazer face ao restante das despesas de que trata o Artigo Primeiro, fica cancelada parcialmente no Orçamento Vigente, a dotação abaixo discriminada:</w:t>
      </w:r>
    </w:p>
    <w:p w:rsidR="00C81D84" w:rsidRDefault="00C81D84" w:rsidP="00C81D84">
      <w:pPr>
        <w:pStyle w:val="Standard"/>
        <w:shd w:val="clear" w:color="auto" w:fill="FFFFFF"/>
        <w:spacing w:before="100" w:after="100"/>
        <w:ind w:firstLine="1843"/>
        <w:jc w:val="both"/>
      </w:pPr>
      <w:r>
        <w:rPr>
          <w:rFonts w:cs="Tahoma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25D5A" wp14:editId="7754157E">
                <wp:simplePos x="0" y="0"/>
                <wp:positionH relativeFrom="column">
                  <wp:posOffset>-50758</wp:posOffset>
                </wp:positionH>
                <wp:positionV relativeFrom="paragraph">
                  <wp:posOffset>0</wp:posOffset>
                </wp:positionV>
                <wp:extent cx="6221733" cy="1443352"/>
                <wp:effectExtent l="0" t="0" r="7617" b="4448"/>
                <wp:wrapSquare wrapText="bothSides"/>
                <wp:docPr id="17" name="Quadro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1733" cy="1443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982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98"/>
                              <w:gridCol w:w="6425"/>
                              <w:gridCol w:w="1197"/>
                            </w:tblGrid>
                            <w:tr w:rsidR="00C81D8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1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81D84" w:rsidRDefault="00C81D84">
                                  <w:pPr>
                                    <w:pStyle w:val="Standard"/>
                                    <w:snapToGrid w:val="0"/>
                                    <w:spacing w:before="100" w:after="100"/>
                                    <w:jc w:val="both"/>
                                  </w:pPr>
                                  <w: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81D84" w:rsidRDefault="00C81D84">
                                  <w:pPr>
                                    <w:pStyle w:val="Standard"/>
                                    <w:snapToGrid w:val="0"/>
                                    <w:spacing w:before="100" w:after="100"/>
                                    <w:jc w:val="both"/>
                                  </w:pPr>
                                  <w:r>
                                    <w:t>PREFEITURA MUNICIPAL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81D84" w:rsidRDefault="00C81D84">
                                  <w:pPr>
                                    <w:pStyle w:val="Standard"/>
                                    <w:snapToGrid w:val="0"/>
                                    <w:spacing w:before="100" w:after="100"/>
                                    <w:jc w:val="both"/>
                                  </w:pPr>
                                  <w:r>
                                    <w:t> </w:t>
                                  </w:r>
                                </w:p>
                              </w:tc>
                            </w:tr>
                            <w:tr w:rsidR="00C81D8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19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81D84" w:rsidRDefault="00C81D84">
                                  <w:pPr>
                                    <w:pStyle w:val="Standard"/>
                                    <w:snapToGrid w:val="0"/>
                                    <w:spacing w:before="100" w:after="100"/>
                                    <w:jc w:val="both"/>
                                  </w:pPr>
                                  <w:r>
                                    <w:t>02.10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81D84" w:rsidRDefault="00C81D84">
                                  <w:pPr>
                                    <w:pStyle w:val="Standard"/>
                                    <w:snapToGrid w:val="0"/>
                                    <w:spacing w:before="100" w:after="100"/>
                                    <w:jc w:val="both"/>
                                  </w:pPr>
                                  <w:r>
                                    <w:t>SECRETARIA DE EDUCAÇÃO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81D84" w:rsidRDefault="00C81D84">
                                  <w:pPr>
                                    <w:pStyle w:val="Standard"/>
                                    <w:snapToGrid w:val="0"/>
                                    <w:spacing w:before="100" w:after="100"/>
                                    <w:jc w:val="both"/>
                                  </w:pPr>
                                  <w:r>
                                    <w:t> </w:t>
                                  </w:r>
                                </w:p>
                              </w:tc>
                            </w:tr>
                            <w:tr w:rsidR="00C81D8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19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81D84" w:rsidRDefault="00C81D84">
                                  <w:pPr>
                                    <w:pStyle w:val="Standard"/>
                                    <w:snapToGrid w:val="0"/>
                                    <w:spacing w:before="100" w:after="100"/>
                                    <w:jc w:val="both"/>
                                  </w:pPr>
                                  <w:r>
                                    <w:t>12 361 0015 1.056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81D84" w:rsidRDefault="00C81D84">
                                  <w:pPr>
                                    <w:pStyle w:val="Standard"/>
                                    <w:snapToGrid w:val="0"/>
                                    <w:spacing w:before="100" w:after="100"/>
                                    <w:jc w:val="both"/>
                                  </w:pPr>
                                  <w:r>
                                    <w:t>  Aquisição de Veículos p/Transporte Escolar-Ensino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81D84" w:rsidRDefault="00C81D84">
                                  <w:pPr>
                                    <w:pStyle w:val="Standard"/>
                                    <w:snapToGrid w:val="0"/>
                                    <w:spacing w:before="100" w:after="100"/>
                                    <w:jc w:val="both"/>
                                  </w:pPr>
                                  <w:r>
                                    <w:t> </w:t>
                                  </w:r>
                                </w:p>
                              </w:tc>
                            </w:tr>
                            <w:tr w:rsidR="00C81D8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19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81D84" w:rsidRDefault="00C81D84">
                                  <w:pPr>
                                    <w:pStyle w:val="Standard"/>
                                    <w:snapToGrid w:val="0"/>
                                    <w:spacing w:before="100" w:after="100"/>
                                    <w:jc w:val="both"/>
                                  </w:pPr>
                                  <w:r>
                                    <w:t>4490 52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81D84" w:rsidRDefault="00C81D84">
                                  <w:pPr>
                                    <w:pStyle w:val="Standard"/>
                                    <w:snapToGrid w:val="0"/>
                                    <w:spacing w:before="100" w:after="100"/>
                                    <w:jc w:val="both"/>
                                  </w:pPr>
                                  <w:r>
                                    <w:t xml:space="preserve">    </w:t>
                                  </w:r>
                                  <w:proofErr w:type="gramStart"/>
                                  <w:r>
                                    <w:t>Equipamentos e Material Permanente</w:t>
                                  </w:r>
                                  <w:proofErr w:type="gramEnd"/>
                                  <w:r>
                                    <w:t xml:space="preserve"> (Ficha 629)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81D84" w:rsidRDefault="00C81D84">
                                  <w:pPr>
                                    <w:pStyle w:val="Standard"/>
                                    <w:snapToGrid w:val="0"/>
                                    <w:spacing w:before="100" w:after="100"/>
                                    <w:jc w:val="both"/>
                                  </w:pPr>
                                  <w:r>
                                    <w:t>1.012,42</w:t>
                                  </w:r>
                                </w:p>
                              </w:tc>
                            </w:tr>
                            <w:tr w:rsidR="00C81D8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19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81D84" w:rsidRDefault="00C81D84">
                                  <w:pPr>
                                    <w:pStyle w:val="Standard"/>
                                    <w:snapToGrid w:val="0"/>
                                    <w:spacing w:before="100" w:after="100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81D84" w:rsidRDefault="00C81D84">
                                  <w:pPr>
                                    <w:pStyle w:val="Standard"/>
                                    <w:snapToGrid w:val="0"/>
                                    <w:spacing w:before="100" w:after="100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81D84" w:rsidRDefault="00C81D84">
                                  <w:pPr>
                                    <w:pStyle w:val="Standard"/>
                                    <w:snapToGrid w:val="0"/>
                                    <w:spacing w:before="100" w:after="100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1.012,42</w:t>
                                  </w:r>
                                </w:p>
                              </w:tc>
                            </w:tr>
                          </w:tbl>
                          <w:p w:rsidR="00C81D84" w:rsidRDefault="00C81D84" w:rsidP="00C81D84">
                            <w:pPr>
                              <w:pStyle w:val="Standard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D25D5A" id="_x0000_t202" coordsize="21600,21600" o:spt="202" path="m,l,21600r21600,l21600,xe">
                <v:stroke joinstyle="miter"/>
                <v:path gradientshapeok="t" o:connecttype="rect"/>
              </v:shapetype>
              <v:shape id="Quadro9" o:spid="_x0000_s1026" type="#_x0000_t202" style="position:absolute;left:0;text-align:left;margin-left:-4pt;margin-top:0;width:489.9pt;height:11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" filled="f" stroked="f">
                <v:textbox inset="0,0,0,0">
                  <w:txbxContent>
                    <w:tbl>
                      <w:tblPr>
                        <w:tblW w:w="982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98"/>
                        <w:gridCol w:w="6425"/>
                        <w:gridCol w:w="1197"/>
                      </w:tblGrid>
                      <w:tr w:rsidR="00C81D8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1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81D84" w:rsidRDefault="00C81D84">
                            <w:pPr>
                              <w:pStyle w:val="Standard"/>
                              <w:snapToGrid w:val="0"/>
                              <w:spacing w:before="100" w:after="100"/>
                              <w:jc w:val="both"/>
                            </w:pPr>
                            <w:r>
                              <w:t>02</w:t>
                            </w:r>
                          </w:p>
                        </w:tc>
                        <w:tc>
                          <w:tcPr>
                            <w:tcW w:w="64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81D84" w:rsidRDefault="00C81D84">
                            <w:pPr>
                              <w:pStyle w:val="Standard"/>
                              <w:snapToGrid w:val="0"/>
                              <w:spacing w:before="100" w:after="100"/>
                              <w:jc w:val="both"/>
                            </w:pPr>
                            <w:r>
                              <w:t>PREFEITURA MUNICIPAL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81D84" w:rsidRDefault="00C81D84">
                            <w:pPr>
                              <w:pStyle w:val="Standard"/>
                              <w:snapToGrid w:val="0"/>
                              <w:spacing w:before="100" w:after="100"/>
                              <w:jc w:val="both"/>
                            </w:pPr>
                            <w:r>
                              <w:t> </w:t>
                            </w:r>
                          </w:p>
                        </w:tc>
                      </w:tr>
                      <w:tr w:rsidR="00C81D8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198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81D84" w:rsidRDefault="00C81D84">
                            <w:pPr>
                              <w:pStyle w:val="Standard"/>
                              <w:snapToGrid w:val="0"/>
                              <w:spacing w:before="100" w:after="100"/>
                              <w:jc w:val="both"/>
                            </w:pPr>
                            <w:r>
                              <w:t>02.10</w:t>
                            </w:r>
                          </w:p>
                        </w:tc>
                        <w:tc>
                          <w:tcPr>
                            <w:tcW w:w="6425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81D84" w:rsidRDefault="00C81D84">
                            <w:pPr>
                              <w:pStyle w:val="Standard"/>
                              <w:snapToGrid w:val="0"/>
                              <w:spacing w:before="100" w:after="100"/>
                              <w:jc w:val="both"/>
                            </w:pPr>
                            <w:r>
                              <w:t>SECRETARIA DE EDUCAÇÃO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81D84" w:rsidRDefault="00C81D84">
                            <w:pPr>
                              <w:pStyle w:val="Standard"/>
                              <w:snapToGrid w:val="0"/>
                              <w:spacing w:before="100" w:after="100"/>
                              <w:jc w:val="both"/>
                            </w:pPr>
                            <w:r>
                              <w:t> </w:t>
                            </w:r>
                          </w:p>
                        </w:tc>
                      </w:tr>
                      <w:tr w:rsidR="00C81D8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198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81D84" w:rsidRDefault="00C81D84">
                            <w:pPr>
                              <w:pStyle w:val="Standard"/>
                              <w:snapToGrid w:val="0"/>
                              <w:spacing w:before="100" w:after="100"/>
                              <w:jc w:val="both"/>
                            </w:pPr>
                            <w:r>
                              <w:t>12 361 0015 1.056</w:t>
                            </w:r>
                          </w:p>
                        </w:tc>
                        <w:tc>
                          <w:tcPr>
                            <w:tcW w:w="6425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81D84" w:rsidRDefault="00C81D84">
                            <w:pPr>
                              <w:pStyle w:val="Standard"/>
                              <w:snapToGrid w:val="0"/>
                              <w:spacing w:before="100" w:after="100"/>
                              <w:jc w:val="both"/>
                            </w:pPr>
                            <w:r>
                              <w:t>  Aquisição de Veículos p/Transporte Escolar-Ensino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81D84" w:rsidRDefault="00C81D84">
                            <w:pPr>
                              <w:pStyle w:val="Standard"/>
                              <w:snapToGrid w:val="0"/>
                              <w:spacing w:before="100" w:after="100"/>
                              <w:jc w:val="both"/>
                            </w:pPr>
                            <w:r>
                              <w:t> </w:t>
                            </w:r>
                          </w:p>
                        </w:tc>
                      </w:tr>
                      <w:tr w:rsidR="00C81D8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198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81D84" w:rsidRDefault="00C81D84">
                            <w:pPr>
                              <w:pStyle w:val="Standard"/>
                              <w:snapToGrid w:val="0"/>
                              <w:spacing w:before="100" w:after="100"/>
                              <w:jc w:val="both"/>
                            </w:pPr>
                            <w:r>
                              <w:t>4490 52</w:t>
                            </w:r>
                          </w:p>
                        </w:tc>
                        <w:tc>
                          <w:tcPr>
                            <w:tcW w:w="6425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81D84" w:rsidRDefault="00C81D84">
                            <w:pPr>
                              <w:pStyle w:val="Standard"/>
                              <w:snapToGrid w:val="0"/>
                              <w:spacing w:before="100" w:after="100"/>
                              <w:jc w:val="both"/>
                            </w:pPr>
                            <w:r>
                              <w:t xml:space="preserve">    </w:t>
                            </w:r>
                            <w:proofErr w:type="gramStart"/>
                            <w:r>
                              <w:t>Equipamentos e Material Permanente</w:t>
                            </w:r>
                            <w:proofErr w:type="gramEnd"/>
                            <w:r>
                              <w:t xml:space="preserve"> (Ficha 629)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81D84" w:rsidRDefault="00C81D84">
                            <w:pPr>
                              <w:pStyle w:val="Standard"/>
                              <w:snapToGrid w:val="0"/>
                              <w:spacing w:before="100" w:after="100"/>
                              <w:jc w:val="both"/>
                            </w:pPr>
                            <w:r>
                              <w:t>1.012,42</w:t>
                            </w:r>
                          </w:p>
                        </w:tc>
                      </w:tr>
                      <w:tr w:rsidR="00C81D8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198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81D84" w:rsidRDefault="00C81D84">
                            <w:pPr>
                              <w:pStyle w:val="Standard"/>
                              <w:snapToGrid w:val="0"/>
                              <w:spacing w:before="100" w:after="10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425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81D84" w:rsidRDefault="00C81D84">
                            <w:pPr>
                              <w:pStyle w:val="Standard"/>
                              <w:snapToGrid w:val="0"/>
                              <w:spacing w:before="100" w:after="10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81D84" w:rsidRDefault="00C81D84">
                            <w:pPr>
                              <w:pStyle w:val="Standard"/>
                              <w:snapToGrid w:val="0"/>
                              <w:spacing w:before="100" w:after="10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1.012,42</w:t>
                            </w:r>
                          </w:p>
                        </w:tc>
                      </w:tr>
                    </w:tbl>
                    <w:p w:rsidR="00C81D84" w:rsidRDefault="00C81D84" w:rsidP="00C81D84">
                      <w:pPr>
                        <w:pStyle w:val="Standard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Tahoma"/>
          <w:sz w:val="24"/>
          <w:szCs w:val="24"/>
        </w:rPr>
        <w:t> </w:t>
      </w:r>
    </w:p>
    <w:p w:rsidR="00C81D84" w:rsidRDefault="00C81D84" w:rsidP="00C81D84">
      <w:pPr>
        <w:pStyle w:val="Standard"/>
        <w:shd w:val="clear" w:color="auto" w:fill="FFFFFF"/>
        <w:spacing w:before="100" w:after="100"/>
        <w:ind w:firstLine="1440"/>
        <w:jc w:val="both"/>
      </w:pPr>
      <w:r>
        <w:rPr>
          <w:b/>
          <w:bCs/>
          <w:sz w:val="24"/>
          <w:szCs w:val="24"/>
        </w:rPr>
        <w:t xml:space="preserve">Art. 4º </w:t>
      </w:r>
      <w:r>
        <w:rPr>
          <w:sz w:val="24"/>
          <w:szCs w:val="24"/>
        </w:rPr>
        <w:t>Esta Lei entra em vigor na data de sua publicação, revogadas as disposições em contrário.</w:t>
      </w:r>
    </w:p>
    <w:p w:rsidR="00C81D84" w:rsidRDefault="00C81D84" w:rsidP="00C81D84">
      <w:pPr>
        <w:pStyle w:val="Standard"/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08 de agosto de 2011.</w:t>
      </w:r>
    </w:p>
    <w:p w:rsidR="00C81D84" w:rsidRDefault="00C81D84" w:rsidP="00C81D84">
      <w:pPr>
        <w:pStyle w:val="Standard"/>
        <w:keepNext/>
        <w:jc w:val="both"/>
        <w:rPr>
          <w:sz w:val="24"/>
          <w:szCs w:val="24"/>
        </w:rPr>
      </w:pPr>
    </w:p>
    <w:p w:rsidR="00C81D84" w:rsidRDefault="00C81D84" w:rsidP="00C81D84">
      <w:pPr>
        <w:pStyle w:val="Standard"/>
        <w:keepNext/>
        <w:jc w:val="both"/>
        <w:rPr>
          <w:sz w:val="24"/>
          <w:szCs w:val="24"/>
        </w:rPr>
      </w:pPr>
    </w:p>
    <w:p w:rsidR="00C81D84" w:rsidRDefault="00C81D84" w:rsidP="00C81D84">
      <w:pPr>
        <w:pStyle w:val="Standard"/>
        <w:keepNext/>
        <w:jc w:val="both"/>
        <w:rPr>
          <w:sz w:val="24"/>
          <w:szCs w:val="24"/>
        </w:rPr>
      </w:pPr>
    </w:p>
    <w:tbl>
      <w:tblPr>
        <w:tblW w:w="960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2"/>
        <w:gridCol w:w="4802"/>
      </w:tblGrid>
      <w:tr w:rsidR="00C81D84" w:rsidTr="008477B0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4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84" w:rsidRDefault="00C81D84" w:rsidP="008477B0">
            <w:pPr>
              <w:pStyle w:val="Standard"/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C81D84" w:rsidRDefault="00C81D84" w:rsidP="008477B0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84" w:rsidRDefault="00C81D84" w:rsidP="008477B0">
            <w:pPr>
              <w:pStyle w:val="Standard"/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C81D84" w:rsidRDefault="00C81D84" w:rsidP="008477B0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C81D8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, 宋体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84"/>
    <w:rsid w:val="000A2C50"/>
    <w:rsid w:val="00147E9B"/>
    <w:rsid w:val="004662F0"/>
    <w:rsid w:val="005B4ECA"/>
    <w:rsid w:val="0070535B"/>
    <w:rsid w:val="00757829"/>
    <w:rsid w:val="009E5F9A"/>
    <w:rsid w:val="00C81D84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D4EFE-E591-4FE4-810B-9787C6AF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81D8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Verdana" w:eastAsia="SimSun, 宋体" w:hAnsi="Verdana" w:cs="Verdana"/>
      <w:color w:val="000000"/>
      <w:kern w:val="3"/>
      <w:sz w:val="24"/>
      <w:szCs w:val="24"/>
      <w:lang w:eastAsia="ko-K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C81D84"/>
    <w:pPr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1701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2018-08-31T13:56:00Z</dcterms:created>
  <dcterms:modified xsi:type="dcterms:W3CDTF">2018-08-31T13:57:00Z</dcterms:modified>
</cp:coreProperties>
</file>