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8F" w:rsidRDefault="00FC758F" w:rsidP="00FC758F">
      <w:pPr>
        <w:pStyle w:val="Standard"/>
        <w:keepNext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LEI Nº 4508, DE 26 DE AGOSTO DE 2011.</w:t>
      </w:r>
    </w:p>
    <w:p w:rsidR="00FC758F" w:rsidRDefault="00FC758F" w:rsidP="00FC758F">
      <w:pPr>
        <w:pStyle w:val="Standard"/>
        <w:spacing w:line="276" w:lineRule="auto"/>
        <w:rPr>
          <w:b/>
          <w:color w:val="000000"/>
        </w:rPr>
      </w:pPr>
    </w:p>
    <w:p w:rsidR="00FC758F" w:rsidRDefault="00FC758F" w:rsidP="00FC758F">
      <w:pPr>
        <w:pStyle w:val="Standard"/>
        <w:spacing w:line="276" w:lineRule="auto"/>
        <w:rPr>
          <w:b/>
          <w:color w:val="000000"/>
        </w:rPr>
      </w:pPr>
    </w:p>
    <w:p w:rsidR="00FC758F" w:rsidRDefault="00FC758F" w:rsidP="00FC758F">
      <w:pPr>
        <w:pStyle w:val="Standard"/>
        <w:keepNext/>
        <w:spacing w:before="100" w:after="100"/>
        <w:ind w:left="4950"/>
        <w:jc w:val="both"/>
      </w:pPr>
      <w:r>
        <w:t>Autoriza abertura de crédito suplementar; concessão de auxílios financeiros e dá outras providências.</w:t>
      </w:r>
    </w:p>
    <w:p w:rsidR="00FC758F" w:rsidRDefault="00FC758F" w:rsidP="00FC758F">
      <w:pPr>
        <w:pStyle w:val="Standard"/>
        <w:keepNext/>
        <w:spacing w:before="100" w:after="100"/>
        <w:jc w:val="both"/>
      </w:pPr>
      <w:r>
        <w:t> </w:t>
      </w:r>
    </w:p>
    <w:p w:rsidR="00FC758F" w:rsidRDefault="00FC758F" w:rsidP="00FC758F">
      <w:pPr>
        <w:pStyle w:val="Textbodyindent"/>
        <w:keepNext/>
        <w:ind w:left="0" w:firstLine="1440"/>
        <w:jc w:val="both"/>
      </w:pPr>
      <w:r>
        <w:t>A CÂMARA MUNICIPAL DE FORMIGA APROVOU E EU SANCIONO A SEGUINTE LEI: </w:t>
      </w:r>
    </w:p>
    <w:p w:rsidR="00FC758F" w:rsidRDefault="00FC758F" w:rsidP="00FC758F">
      <w:pPr>
        <w:pStyle w:val="Standard"/>
        <w:keepNext/>
        <w:spacing w:before="100" w:after="100"/>
        <w:ind w:firstLine="1440"/>
        <w:jc w:val="both"/>
      </w:pPr>
      <w:r>
        <w:t>                                              </w:t>
      </w:r>
    </w:p>
    <w:p w:rsidR="00FC758F" w:rsidRDefault="00FC758F" w:rsidP="00FC758F">
      <w:pPr>
        <w:pStyle w:val="Standard"/>
        <w:keepNext/>
        <w:spacing w:before="100" w:after="100"/>
        <w:ind w:firstLine="1440"/>
        <w:jc w:val="both"/>
      </w:pPr>
      <w:r>
        <w:rPr>
          <w:b/>
          <w:bCs/>
        </w:rPr>
        <w:t>Art. 1º</w:t>
      </w:r>
      <w:r>
        <w:rPr>
          <w:color w:val="990000"/>
        </w:rPr>
        <w:t xml:space="preserve"> </w:t>
      </w:r>
      <w:r>
        <w:t>Fica o Poder Executivo autorizado a conceder repasses financeiros à ASSOCIAÇÃO DE ASSISTÊNCIA AOS MENORES DE FORMIGA – PATRONATO SÃO LUIZ - CNPJ: 16.784.316/0001-51.</w:t>
      </w:r>
    </w:p>
    <w:p w:rsidR="00FC758F" w:rsidRDefault="00FC758F" w:rsidP="00FC758F">
      <w:pPr>
        <w:pStyle w:val="Standard"/>
        <w:keepNext/>
        <w:spacing w:before="100" w:after="100"/>
        <w:ind w:firstLine="1440"/>
        <w:jc w:val="both"/>
      </w:pPr>
      <w:r>
        <w:rPr>
          <w:b/>
        </w:rPr>
        <w:t>Art. 2º</w:t>
      </w:r>
      <w:r>
        <w:t xml:space="preserve"> Para fazer face às despesas de que trata o Artigo Primeiro, fica o Poder Executivo autorizado a abrir no Orçamento Vigente, Crédito Suplementar no valor de R$ 68.000,00 (Sessenta e oito mil reais), conforme a seguinte discriminação:</w:t>
      </w:r>
    </w:p>
    <w:p w:rsidR="00FC758F" w:rsidRDefault="00FC758F" w:rsidP="00FC758F">
      <w:pPr>
        <w:pStyle w:val="Textbody"/>
      </w:pPr>
      <w:r>
        <w:t> </w:t>
      </w:r>
    </w:p>
    <w:tbl>
      <w:tblPr>
        <w:tblW w:w="9805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9"/>
        <w:gridCol w:w="6251"/>
        <w:gridCol w:w="1295"/>
      </w:tblGrid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02</w:t>
            </w: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PREFEITURA MUNICIPAL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</w:t>
            </w: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02.12</w:t>
            </w:r>
          </w:p>
        </w:tc>
        <w:tc>
          <w:tcPr>
            <w:tcW w:w="6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SECRETARIA MUNICIPAL DE DESENVOLVIMENTO HUMANO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</w:t>
            </w: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02.12.01</w:t>
            </w:r>
          </w:p>
        </w:tc>
        <w:tc>
          <w:tcPr>
            <w:tcW w:w="6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 xml:space="preserve">  FUNDO MUNICIPAL DE ASSISTÊNCIA SOCIAL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08 845 0000 0.019</w:t>
            </w:r>
          </w:p>
        </w:tc>
        <w:tc>
          <w:tcPr>
            <w:tcW w:w="6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   Apoio a Entidades de Assistência Social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</w:t>
            </w: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3350 43</w:t>
            </w:r>
          </w:p>
        </w:tc>
        <w:tc>
          <w:tcPr>
            <w:tcW w:w="6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    Subvenções Sociais </w:t>
            </w:r>
            <w:proofErr w:type="gramStart"/>
            <w:r>
              <w:t>   (</w:t>
            </w:r>
            <w:proofErr w:type="gramEnd"/>
            <w:r>
              <w:t>Ficha 2059)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18.000,00</w:t>
            </w: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Cs/>
              </w:rPr>
            </w:pPr>
            <w:r>
              <w:rPr>
                <w:bCs/>
              </w:rPr>
              <w:t>4450 41</w:t>
            </w:r>
          </w:p>
        </w:tc>
        <w:tc>
          <w:tcPr>
            <w:tcW w:w="6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rPr>
                <w:bCs/>
              </w:rPr>
              <w:t xml:space="preserve">     Contribuições          </w:t>
            </w:r>
            <w:r>
              <w:t> </w:t>
            </w:r>
            <w:proofErr w:type="gramStart"/>
            <w:r>
              <w:t>   (</w:t>
            </w:r>
            <w:proofErr w:type="gramEnd"/>
            <w:r>
              <w:t>Ficha 2060)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Cs/>
              </w:rPr>
            </w:pPr>
            <w:r>
              <w:rPr>
                <w:bCs/>
              </w:rPr>
              <w:t>50.000,00</w:t>
            </w: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6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68.000,00</w:t>
            </w:r>
          </w:p>
        </w:tc>
      </w:tr>
    </w:tbl>
    <w:p w:rsidR="00FC758F" w:rsidRDefault="00FC758F" w:rsidP="00FC758F">
      <w:pPr>
        <w:pStyle w:val="Textbody"/>
      </w:pPr>
      <w:r>
        <w:t> </w:t>
      </w:r>
    </w:p>
    <w:p w:rsidR="00FC758F" w:rsidRDefault="00FC758F" w:rsidP="00FC758F">
      <w:pPr>
        <w:pStyle w:val="Textbodyindent"/>
        <w:keepNext/>
        <w:ind w:left="0" w:firstLine="1440"/>
        <w:jc w:val="both"/>
      </w:pPr>
      <w:r>
        <w:rPr>
          <w:b/>
        </w:rPr>
        <w:t>Art. 3º</w:t>
      </w:r>
      <w:r>
        <w:rPr>
          <w:color w:val="990000"/>
        </w:rPr>
        <w:t xml:space="preserve"> </w:t>
      </w:r>
      <w:r>
        <w:t>Para fazer face às despesas de que trata o Artigo Segundo, ficam canceladas parcialmente no Orçamento Vigente, as dotações abaixo discriminadas:</w:t>
      </w:r>
    </w:p>
    <w:p w:rsidR="00FC758F" w:rsidRDefault="00FC758F" w:rsidP="00FC758F">
      <w:pPr>
        <w:pStyle w:val="Standard"/>
        <w:spacing w:before="100" w:after="100"/>
        <w:jc w:val="both"/>
      </w:pPr>
      <w:r>
        <w:t> </w:t>
      </w:r>
    </w:p>
    <w:tbl>
      <w:tblPr>
        <w:tblW w:w="9955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6305"/>
        <w:gridCol w:w="1454"/>
      </w:tblGrid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lastRenderedPageBreak/>
              <w:t>02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PREFEITURA MUNICIPAL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</w:t>
            </w: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02.09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 xml:space="preserve">  SECRETARIA MUNICIPAL DE SAÚDE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</w:t>
            </w: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10 301 0022 2.075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   Manutenção Programa de Saúde da Família Médico/Enf. – FMS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</w:t>
            </w: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3190 16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    Outras Despesas Variáveis (Ficha 439)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10.000,00</w:t>
            </w: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02.12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 xml:space="preserve">  SECRETARIA MUNICIPAL DE DESENVOLVIMENTO HUMANO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</w:t>
            </w: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02.12.03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   FUNDO DA INFÂNCIA E ADOLESCÊNCIA – FIA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08 845 0000 0.020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 xml:space="preserve">      Apoio a Entidades de Assistência Social à Criança/Adolescente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</w:pP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Cs/>
              </w:rPr>
            </w:pPr>
            <w:r>
              <w:rPr>
                <w:bCs/>
              </w:rPr>
              <w:t>335043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Cs/>
              </w:rPr>
            </w:pPr>
            <w:r>
              <w:rPr>
                <w:bCs/>
              </w:rPr>
              <w:t xml:space="preserve">         Subvenções Sociais </w:t>
            </w:r>
            <w:proofErr w:type="gramStart"/>
            <w:r>
              <w:rPr>
                <w:bCs/>
              </w:rPr>
              <w:t xml:space="preserve">   (</w:t>
            </w:r>
            <w:proofErr w:type="gramEnd"/>
            <w:r>
              <w:rPr>
                <w:bCs/>
              </w:rPr>
              <w:t>Ficha 2076)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Cs/>
              </w:rPr>
            </w:pPr>
            <w:r>
              <w:rPr>
                <w:bCs/>
              </w:rPr>
              <w:t>35.000,00</w:t>
            </w: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Cs/>
              </w:rPr>
            </w:pPr>
            <w:r>
              <w:rPr>
                <w:bCs/>
              </w:rPr>
              <w:t>445041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Cs/>
              </w:rPr>
            </w:pPr>
            <w:r>
              <w:rPr>
                <w:bCs/>
              </w:rPr>
              <w:t xml:space="preserve">         Contribuições          </w:t>
            </w:r>
            <w:proofErr w:type="gramStart"/>
            <w:r>
              <w:rPr>
                <w:bCs/>
              </w:rPr>
              <w:t xml:space="preserve">   (</w:t>
            </w:r>
            <w:proofErr w:type="gramEnd"/>
            <w:r>
              <w:rPr>
                <w:bCs/>
              </w:rPr>
              <w:t>Ficha 2077)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Cs/>
              </w:rPr>
            </w:pPr>
            <w:r>
              <w:rPr>
                <w:bCs/>
              </w:rPr>
              <w:t>23.000,00</w:t>
            </w:r>
          </w:p>
        </w:tc>
      </w:tr>
      <w:tr w:rsidR="00FC758F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8F" w:rsidRDefault="00FC758F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68.000,00</w:t>
            </w:r>
          </w:p>
        </w:tc>
      </w:tr>
    </w:tbl>
    <w:p w:rsidR="00FC758F" w:rsidRDefault="00FC758F" w:rsidP="00FC758F">
      <w:pPr>
        <w:pStyle w:val="Standard"/>
        <w:keepNext/>
        <w:spacing w:before="100" w:after="100"/>
        <w:ind w:firstLine="2829"/>
        <w:jc w:val="both"/>
      </w:pPr>
      <w:r>
        <w:t> </w:t>
      </w:r>
    </w:p>
    <w:p w:rsidR="00FC758F" w:rsidRDefault="00FC758F" w:rsidP="00FC758F">
      <w:pPr>
        <w:pStyle w:val="Standard"/>
        <w:keepNext/>
        <w:spacing w:before="100" w:after="100"/>
        <w:ind w:firstLine="1440"/>
        <w:jc w:val="both"/>
      </w:pPr>
      <w:r>
        <w:rPr>
          <w:b/>
          <w:bCs/>
        </w:rPr>
        <w:t>Art. 4º</w:t>
      </w:r>
      <w:r>
        <w:rPr>
          <w:color w:val="990000"/>
        </w:rPr>
        <w:t xml:space="preserve"> </w:t>
      </w:r>
      <w:r>
        <w:t>Esta Lei entra em vigor na data de sua publicação, revogadas as disposições em contrário.</w:t>
      </w:r>
    </w:p>
    <w:p w:rsidR="00FC758F" w:rsidRDefault="00FC758F" w:rsidP="00FC758F">
      <w:pPr>
        <w:pStyle w:val="Standard"/>
        <w:keepNext/>
        <w:spacing w:before="100" w:after="100"/>
        <w:jc w:val="both"/>
      </w:pPr>
      <w:r>
        <w:t> </w:t>
      </w:r>
      <w:r>
        <w:tab/>
      </w:r>
      <w:r>
        <w:tab/>
      </w:r>
      <w:r>
        <w:rPr>
          <w:sz w:val="24"/>
          <w:szCs w:val="24"/>
        </w:rPr>
        <w:t>Gabinete do Prefeito em Formiga, 26 de agosto de 2011.</w:t>
      </w:r>
    </w:p>
    <w:p w:rsidR="00FC758F" w:rsidRDefault="00FC758F" w:rsidP="00FC758F">
      <w:pPr>
        <w:pStyle w:val="Standard"/>
        <w:keepNext/>
        <w:jc w:val="both"/>
        <w:rPr>
          <w:sz w:val="24"/>
          <w:szCs w:val="24"/>
        </w:rPr>
      </w:pPr>
    </w:p>
    <w:p w:rsidR="00FC758F" w:rsidRDefault="00FC758F" w:rsidP="00FC758F">
      <w:pPr>
        <w:pStyle w:val="Standard"/>
        <w:keepNext/>
        <w:jc w:val="both"/>
        <w:rPr>
          <w:sz w:val="24"/>
          <w:szCs w:val="24"/>
        </w:rPr>
      </w:pPr>
    </w:p>
    <w:p w:rsidR="00FC758F" w:rsidRDefault="00FC758F" w:rsidP="00FC758F">
      <w:pPr>
        <w:pStyle w:val="Standard"/>
        <w:keepNext/>
        <w:jc w:val="both"/>
        <w:rPr>
          <w:sz w:val="24"/>
          <w:szCs w:val="24"/>
        </w:rPr>
      </w:pPr>
    </w:p>
    <w:tbl>
      <w:tblPr>
        <w:tblW w:w="8472" w:type="dxa"/>
        <w:tblInd w:w="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4"/>
        <w:gridCol w:w="4398"/>
      </w:tblGrid>
      <w:tr w:rsidR="00FC758F" w:rsidTr="008477B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58F" w:rsidRDefault="00FC758F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FC758F" w:rsidRDefault="00FC758F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58F" w:rsidRDefault="00FC758F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C758F" w:rsidRDefault="00FC758F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FC758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8F"/>
    <w:rsid w:val="000A2C50"/>
    <w:rsid w:val="00147E9B"/>
    <w:rsid w:val="004662F0"/>
    <w:rsid w:val="005B4ECA"/>
    <w:rsid w:val="0070535B"/>
    <w:rsid w:val="00757829"/>
    <w:rsid w:val="009E5F9A"/>
    <w:rsid w:val="00D07AA5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027ED-AC49-4D42-8591-612A2710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758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" w:eastAsia="SimSun, 宋体" w:hAnsi="Verdana" w:cs="Verdana"/>
      <w:color w:val="000000"/>
      <w:kern w:val="3"/>
      <w:sz w:val="24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C758F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FC758F"/>
    <w:pPr>
      <w:jc w:val="both"/>
    </w:pPr>
  </w:style>
  <w:style w:type="paragraph" w:customStyle="1" w:styleId="Textbodyindent">
    <w:name w:val="Text body indent"/>
    <w:basedOn w:val="Standard"/>
    <w:rsid w:val="00FC758F"/>
    <w:pPr>
      <w:ind w:left="360"/>
    </w:pPr>
    <w:rPr>
      <w:rFonts w:ascii="Arial" w:hAnsi="Arial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2018-08-31T14:01:00Z</dcterms:created>
  <dcterms:modified xsi:type="dcterms:W3CDTF">2018-08-31T14:01:00Z</dcterms:modified>
</cp:coreProperties>
</file>