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Default="00974A13" w:rsidP="00974A1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4537, DE 21 DE NOVEMBRO DE 2011.</w:t>
      </w:r>
    </w:p>
    <w:p w:rsidR="00974A13" w:rsidRDefault="00974A13" w:rsidP="00974A13">
      <w:pPr>
        <w:jc w:val="both"/>
        <w:rPr>
          <w:b/>
        </w:rPr>
      </w:pPr>
    </w:p>
    <w:p w:rsidR="00974A13" w:rsidRDefault="00974A13" w:rsidP="00974A13">
      <w:pPr>
        <w:jc w:val="both"/>
        <w:rPr>
          <w:b/>
        </w:rPr>
      </w:pPr>
    </w:p>
    <w:p w:rsidR="00974A13" w:rsidRDefault="00974A13" w:rsidP="00974A13">
      <w:pPr>
        <w:jc w:val="both"/>
        <w:rPr>
          <w:b/>
        </w:rPr>
      </w:pPr>
    </w:p>
    <w:p w:rsidR="00974A13" w:rsidRDefault="00974A13" w:rsidP="00974A13">
      <w:pPr>
        <w:ind w:left="4536" w:right="-1"/>
        <w:jc w:val="both"/>
      </w:pPr>
      <w:r>
        <w:t xml:space="preserve">Revoga os artigos 3º, 4º, 5º e 6º da Lei 4044 de 26 de março de 2008 e dá outras providências. </w:t>
      </w:r>
    </w:p>
    <w:p w:rsidR="00974A13" w:rsidRDefault="00974A13" w:rsidP="00974A13">
      <w:pPr>
        <w:ind w:left="4536" w:right="-1"/>
        <w:jc w:val="both"/>
      </w:pPr>
    </w:p>
    <w:p w:rsidR="00974A13" w:rsidRDefault="00974A13" w:rsidP="00974A13">
      <w:pPr>
        <w:ind w:left="4536" w:right="-1"/>
        <w:jc w:val="both"/>
      </w:pPr>
    </w:p>
    <w:p w:rsidR="00974A13" w:rsidRDefault="00974A13" w:rsidP="00974A13">
      <w:pPr>
        <w:pStyle w:val="BlockQuotation"/>
        <w:widowControl/>
        <w:ind w:left="0" w:right="0"/>
      </w:pPr>
      <w:r>
        <w:t>                       A CÂMARA MUNICIPAL DE FORMIGA APROVOU E EU SANCIONO A SEGUINTE LEI:</w:t>
      </w:r>
    </w:p>
    <w:p w:rsidR="00974A13" w:rsidRDefault="00974A13" w:rsidP="00974A13">
      <w:pPr>
        <w:pStyle w:val="Ttulo1"/>
        <w:jc w:val="both"/>
        <w:rPr>
          <w:rFonts w:ascii="Times New Roman" w:hAnsi="Times New Roman" w:cs="Times New Roman"/>
          <w:sz w:val="24"/>
          <w:szCs w:val="24"/>
        </w:rPr>
      </w:pPr>
    </w:p>
    <w:p w:rsidR="00974A13" w:rsidRDefault="00974A13" w:rsidP="00974A13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Ficam revogados os artigos 3º, 4º, 5º e 6º da Lei 4044 de 26 de março de 2008.</w:t>
      </w:r>
    </w:p>
    <w:p w:rsidR="00974A13" w:rsidRDefault="00974A13" w:rsidP="00974A13">
      <w:pPr>
        <w:jc w:val="both"/>
        <w:rPr>
          <w:color w:val="000000"/>
          <w:sz w:val="24"/>
          <w:szCs w:val="24"/>
        </w:rPr>
      </w:pPr>
    </w:p>
    <w:p w:rsidR="00974A13" w:rsidRDefault="00974A13" w:rsidP="00974A13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Fica acrescida a Lei nº 4044, de 26 de março de 2008, dos seguintes artigos 7º e 8º:</w:t>
      </w:r>
    </w:p>
    <w:p w:rsidR="00974A13" w:rsidRDefault="00974A13" w:rsidP="00974A13">
      <w:pPr>
        <w:jc w:val="both"/>
        <w:rPr>
          <w:color w:val="000000"/>
          <w:sz w:val="24"/>
          <w:szCs w:val="24"/>
        </w:rPr>
      </w:pPr>
    </w:p>
    <w:p w:rsidR="00974A13" w:rsidRDefault="00974A13" w:rsidP="00974A13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“Art. 7º Fica a Empresa </w:t>
      </w:r>
      <w:proofErr w:type="spellStart"/>
      <w:r>
        <w:rPr>
          <w:i/>
          <w:color w:val="000000"/>
          <w:sz w:val="24"/>
          <w:szCs w:val="24"/>
        </w:rPr>
        <w:t>Globoaves</w:t>
      </w:r>
      <w:proofErr w:type="spellEnd"/>
      <w:r>
        <w:rPr>
          <w:i/>
          <w:color w:val="000000"/>
          <w:sz w:val="24"/>
          <w:szCs w:val="24"/>
        </w:rPr>
        <w:t xml:space="preserve"> São Paulo Agro Avícola Ltda., compromissada dar continuidade a função social no terreno ora doado, até a data de 27 de março de 2013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época, mantendo assim o termo de prazo de cinco anos conforme devidamente pactuado em 26 de março de 2008.</w:t>
      </w:r>
    </w:p>
    <w:p w:rsidR="00974A13" w:rsidRDefault="00974A13" w:rsidP="00974A13">
      <w:pPr>
        <w:jc w:val="both"/>
        <w:rPr>
          <w:i/>
          <w:color w:val="000000"/>
          <w:sz w:val="24"/>
          <w:szCs w:val="24"/>
        </w:rPr>
      </w:pPr>
    </w:p>
    <w:p w:rsidR="00974A13" w:rsidRDefault="00974A13" w:rsidP="00974A13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Art. 8º Esta Lei entra em vigor na data de sua </w:t>
      </w:r>
      <w:proofErr w:type="gramStart"/>
      <w:r>
        <w:rPr>
          <w:i/>
          <w:color w:val="000000"/>
          <w:sz w:val="24"/>
          <w:szCs w:val="24"/>
        </w:rPr>
        <w:t>publicação.”</w:t>
      </w:r>
      <w:proofErr w:type="gramEnd"/>
    </w:p>
    <w:p w:rsidR="00974A13" w:rsidRDefault="00974A13" w:rsidP="00974A13">
      <w:pPr>
        <w:spacing w:before="100" w:after="100"/>
        <w:ind w:firstLine="1418"/>
        <w:jc w:val="both"/>
        <w:rPr>
          <w:sz w:val="24"/>
          <w:szCs w:val="24"/>
        </w:rPr>
      </w:pPr>
    </w:p>
    <w:p w:rsidR="00974A13" w:rsidRDefault="00974A13" w:rsidP="00974A13">
      <w:pPr>
        <w:spacing w:before="100" w:after="10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974A13" w:rsidRDefault="00974A13" w:rsidP="00974A13">
      <w:pPr>
        <w:jc w:val="center"/>
      </w:pPr>
      <w:r>
        <w:tab/>
      </w:r>
      <w:r>
        <w:tab/>
      </w:r>
    </w:p>
    <w:p w:rsidR="00974A13" w:rsidRDefault="00974A13" w:rsidP="00974A13">
      <w:pPr>
        <w:jc w:val="center"/>
      </w:pPr>
    </w:p>
    <w:p w:rsidR="00974A13" w:rsidRDefault="00974A13" w:rsidP="00974A13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21 de novembro de 2011.</w:t>
      </w:r>
    </w:p>
    <w:p w:rsidR="00974A13" w:rsidRDefault="00974A13" w:rsidP="00974A13">
      <w:pPr>
        <w:keepNext/>
        <w:jc w:val="both"/>
        <w:rPr>
          <w:sz w:val="24"/>
          <w:szCs w:val="24"/>
        </w:rPr>
      </w:pPr>
    </w:p>
    <w:p w:rsidR="00974A13" w:rsidRDefault="00974A13" w:rsidP="00974A13">
      <w:pPr>
        <w:keepNext/>
        <w:jc w:val="both"/>
        <w:rPr>
          <w:sz w:val="24"/>
          <w:szCs w:val="24"/>
        </w:rPr>
      </w:pPr>
    </w:p>
    <w:p w:rsidR="00974A13" w:rsidRDefault="00974A13" w:rsidP="00974A1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74A13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974A13" w:rsidRDefault="00974A1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74A13" w:rsidRDefault="00974A1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74A13" w:rsidRDefault="00974A1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74A13" w:rsidRDefault="00974A1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974A13" w:rsidRDefault="00974A13" w:rsidP="00974A13">
      <w:pPr>
        <w:jc w:val="center"/>
      </w:pPr>
    </w:p>
    <w:p w:rsidR="0030374B" w:rsidRDefault="00974A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13"/>
    <w:rsid w:val="000A2C50"/>
    <w:rsid w:val="00147E9B"/>
    <w:rsid w:val="004662F0"/>
    <w:rsid w:val="005B4ECA"/>
    <w:rsid w:val="0070535B"/>
    <w:rsid w:val="00757829"/>
    <w:rsid w:val="00974A1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9809E-51E5-42C1-A521-E7CCCFC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1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4A1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BlockQuotation">
    <w:name w:val="Block Quotation"/>
    <w:basedOn w:val="Normal"/>
    <w:rsid w:val="00974A1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4A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4A13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2018-08-30T18:55:00Z</dcterms:created>
  <dcterms:modified xsi:type="dcterms:W3CDTF">2018-08-30T18:55:00Z</dcterms:modified>
</cp:coreProperties>
</file>