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D3" w:rsidRDefault="00A441D3" w:rsidP="00A441D3">
      <w:pPr>
        <w:keepNext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4541, DE 25 DE NOVEMBRO DE 2011.</w:t>
      </w:r>
    </w:p>
    <w:p w:rsidR="00A441D3" w:rsidRDefault="00A441D3" w:rsidP="00A441D3">
      <w:pPr>
        <w:keepNext/>
        <w:jc w:val="both"/>
        <w:rPr>
          <w:b/>
          <w:bCs/>
          <w:i/>
          <w:iCs/>
          <w:sz w:val="24"/>
          <w:szCs w:val="24"/>
        </w:rPr>
      </w:pPr>
    </w:p>
    <w:p w:rsidR="00A441D3" w:rsidRDefault="00A441D3" w:rsidP="00A441D3">
      <w:pPr>
        <w:keepNext/>
        <w:jc w:val="both"/>
        <w:rPr>
          <w:b/>
          <w:bCs/>
          <w:i/>
          <w:iCs/>
          <w:sz w:val="24"/>
          <w:szCs w:val="24"/>
        </w:rPr>
      </w:pPr>
    </w:p>
    <w:p w:rsidR="00A441D3" w:rsidRDefault="00A441D3" w:rsidP="00A441D3">
      <w:pPr>
        <w:tabs>
          <w:tab w:val="left" w:pos="4696"/>
          <w:tab w:val="left" w:pos="5612"/>
          <w:tab w:val="left" w:pos="6528"/>
          <w:tab w:val="left" w:pos="7444"/>
          <w:tab w:val="left" w:pos="8360"/>
          <w:tab w:val="left" w:pos="9276"/>
          <w:tab w:val="left" w:pos="10192"/>
          <w:tab w:val="left" w:pos="11108"/>
          <w:tab w:val="left" w:pos="12024"/>
          <w:tab w:val="left" w:pos="12940"/>
          <w:tab w:val="left" w:pos="13856"/>
          <w:tab w:val="left" w:pos="14772"/>
          <w:tab w:val="left" w:pos="15688"/>
          <w:tab w:val="left" w:pos="16604"/>
          <w:tab w:val="left" w:pos="17520"/>
          <w:tab w:val="left" w:pos="18436"/>
        </w:tabs>
        <w:ind w:left="3780"/>
        <w:jc w:val="both"/>
        <w:rPr>
          <w:color w:val="000000"/>
          <w:sz w:val="24"/>
          <w:szCs w:val="24"/>
        </w:rPr>
      </w:pPr>
    </w:p>
    <w:p w:rsidR="00A441D3" w:rsidRDefault="00A441D3" w:rsidP="00A441D3">
      <w:pPr>
        <w:tabs>
          <w:tab w:val="left" w:pos="4696"/>
          <w:tab w:val="left" w:pos="5612"/>
          <w:tab w:val="left" w:pos="6528"/>
          <w:tab w:val="left" w:pos="7444"/>
          <w:tab w:val="left" w:pos="8360"/>
          <w:tab w:val="left" w:pos="9276"/>
          <w:tab w:val="left" w:pos="10192"/>
          <w:tab w:val="left" w:pos="11108"/>
          <w:tab w:val="left" w:pos="12024"/>
          <w:tab w:val="left" w:pos="12940"/>
          <w:tab w:val="left" w:pos="13856"/>
          <w:tab w:val="left" w:pos="14772"/>
          <w:tab w:val="left" w:pos="15688"/>
          <w:tab w:val="left" w:pos="16604"/>
          <w:tab w:val="left" w:pos="17520"/>
          <w:tab w:val="left" w:pos="18436"/>
        </w:tabs>
        <w:ind w:left="37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Autoriza a Município de Formiga a permutar e doar imóvel que menciona e dá outras providências.</w:t>
      </w:r>
    </w:p>
    <w:p w:rsidR="00A441D3" w:rsidRDefault="00A441D3" w:rsidP="00A441D3">
      <w:pPr>
        <w:pStyle w:val="Ttulo1"/>
        <w:ind w:left="3780"/>
        <w:jc w:val="both"/>
        <w:rPr>
          <w:rFonts w:ascii="Times New Roman" w:hAnsi="Times New Roman" w:cs="Times New Roman"/>
          <w:sz w:val="24"/>
          <w:szCs w:val="24"/>
        </w:rPr>
      </w:pPr>
    </w:p>
    <w:p w:rsidR="00A441D3" w:rsidRDefault="00A441D3" w:rsidP="00A441D3">
      <w:pPr>
        <w:pStyle w:val="BlockQuotation"/>
        <w:widowControl/>
        <w:ind w:left="4253" w:right="0"/>
        <w:rPr>
          <w:szCs w:val="24"/>
        </w:rPr>
      </w:pPr>
    </w:p>
    <w:p w:rsidR="00A441D3" w:rsidRDefault="00A441D3" w:rsidP="00A441D3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A441D3" w:rsidRDefault="00A441D3" w:rsidP="00A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A441D3" w:rsidRDefault="00A441D3" w:rsidP="00A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A441D3" w:rsidRDefault="00A441D3" w:rsidP="00A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  <w:color w:val="000000"/>
          <w:sz w:val="24"/>
          <w:szCs w:val="24"/>
        </w:rPr>
      </w:pPr>
    </w:p>
    <w:p w:rsidR="00A441D3" w:rsidRDefault="00A441D3" w:rsidP="00A441D3">
      <w:pPr>
        <w:tabs>
          <w:tab w:val="left" w:pos="360"/>
        </w:tabs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1º </w:t>
      </w:r>
      <w:r>
        <w:rPr>
          <w:color w:val="000000"/>
          <w:sz w:val="24"/>
          <w:szCs w:val="24"/>
        </w:rPr>
        <w:t>Fica o Município de Formiga autorizado a permutar o imóvel de sua propriedade, caracterizado como sendo 1,2% na Fazenda Santa Luzia, localizado entre os seguintes marcos divisórios: iniciando no ponto P. 02, seguindo em confrontação com a Rodovia Municipal até o ponto P. 01 na distância de 64,65m; do ponto P. 01 até o ponto P. 09 na distância de 98,56m onde confronta-se com terrenos de Furnas Centrais Elétricas S/A, cota 769 e um córrego, até encontrar a rodovia; do ponto P. 09 ao ponto P. 08 por 51,35m em divisas com Furnas Centrais Elétricas S/A, cota 769; volve à direita até encontrar o ponto P. 02 junto à Rodovia Municipal na extensão de 154,61m confrontando com o futuro lote de nº 9 no sítio do lago 04, estando dentro desta delimitação a área de 6.233 m²; por uma gleba de terras com a área total de 6.265,47m²; de campo, divida, situada no lugar denominado Potreiro, deste Município, confrontando com Furnastur, estrada Formiga-Boa Esperança, Edentur, José Flor Rodrigues e Luiz Rodrigues, com a cota 769, de propriedade de Pedro Ferreira Arantes, conforme croqui em anexo.</w:t>
      </w:r>
    </w:p>
    <w:p w:rsidR="00A441D3" w:rsidRDefault="00A441D3" w:rsidP="00A441D3">
      <w:pPr>
        <w:tabs>
          <w:tab w:val="left" w:pos="360"/>
        </w:tabs>
        <w:ind w:firstLine="1418"/>
        <w:jc w:val="both"/>
        <w:rPr>
          <w:color w:val="000000"/>
          <w:sz w:val="24"/>
          <w:szCs w:val="24"/>
        </w:rPr>
      </w:pPr>
    </w:p>
    <w:p w:rsidR="00A441D3" w:rsidRDefault="00A441D3" w:rsidP="00A441D3">
      <w:pPr>
        <w:tabs>
          <w:tab w:val="left" w:pos="360"/>
        </w:tabs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2º </w:t>
      </w:r>
      <w:r>
        <w:rPr>
          <w:color w:val="000000"/>
          <w:sz w:val="24"/>
          <w:szCs w:val="24"/>
        </w:rPr>
        <w:t>Fica o Poder Executivo do Município autorizado a doar à Ordem dos Advogados do Brasil, o imóvel caracterizado como sendo uma gleba de terras com a área total de 6.265,47m²; de campo, divida, situada no lugar denominado Potreiro, deste Município, confrontando com Furnastur, estrada Formiga-Boa Esperança, Edentur, José Flor Rodrigues e Luiz Rodrigues, com a cota 769, de propriedade de Pedro Ferreira Arantes.</w:t>
      </w:r>
    </w:p>
    <w:p w:rsidR="00A441D3" w:rsidRDefault="00A441D3" w:rsidP="00A441D3">
      <w:pPr>
        <w:tabs>
          <w:tab w:val="left" w:pos="360"/>
        </w:tabs>
        <w:ind w:firstLine="1418"/>
        <w:jc w:val="both"/>
        <w:rPr>
          <w:color w:val="000000"/>
          <w:sz w:val="24"/>
          <w:szCs w:val="24"/>
        </w:rPr>
      </w:pPr>
    </w:p>
    <w:p w:rsidR="00A441D3" w:rsidRDefault="00A441D3" w:rsidP="00A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3º</w:t>
      </w:r>
      <w:r>
        <w:rPr>
          <w:color w:val="000000"/>
          <w:sz w:val="24"/>
          <w:szCs w:val="24"/>
        </w:rPr>
        <w:t xml:space="preserve"> A doação de que trata o artigo anterior terá como finalidade única a construção de um Centro de Cultura e Lazer da referida Entidade. </w:t>
      </w:r>
    </w:p>
    <w:p w:rsidR="00A441D3" w:rsidRDefault="00A441D3" w:rsidP="00A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A441D3" w:rsidRDefault="00A441D3" w:rsidP="00A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4º</w:t>
      </w:r>
      <w:r>
        <w:rPr>
          <w:color w:val="000000"/>
          <w:sz w:val="24"/>
          <w:szCs w:val="24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A441D3" w:rsidRDefault="00A441D3" w:rsidP="00A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A441D3" w:rsidRDefault="00A441D3" w:rsidP="00A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Não sejam iniciadas as obras para implantação do empreendimento no prazo de 12 (doze) meses, a contar da data da lavratura da escritura;</w:t>
      </w:r>
    </w:p>
    <w:p w:rsidR="00A441D3" w:rsidRDefault="00A441D3" w:rsidP="00A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A441D3" w:rsidRDefault="00A441D3" w:rsidP="00A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Seja dado ao imóvel destinação diferente da prevista na presente Lei;</w:t>
      </w:r>
    </w:p>
    <w:p w:rsidR="00A441D3" w:rsidRDefault="00A441D3" w:rsidP="00A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A441D3" w:rsidRDefault="00A441D3" w:rsidP="00A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Seja extinta, a qualquer tempo, a Ordem dos Advogados do Brasil;</w:t>
      </w:r>
    </w:p>
    <w:p w:rsidR="00A441D3" w:rsidRDefault="00A441D3" w:rsidP="00A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A441D3" w:rsidRDefault="00A441D3" w:rsidP="00A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d) Deixe a Ordem dos Advogados do Brasil de cumprir as exigências das Legislações Municipal, Estadual ou Federal;</w:t>
      </w:r>
    </w:p>
    <w:p w:rsidR="00A441D3" w:rsidRDefault="00A441D3" w:rsidP="00A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A441D3" w:rsidRDefault="00A441D3" w:rsidP="00A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e) Caso o imóvel, pelo período superior a 01 (um) ano, permanecer ocioso ou não edificado.</w:t>
      </w:r>
    </w:p>
    <w:p w:rsidR="00A441D3" w:rsidRDefault="00A441D3" w:rsidP="00A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A441D3" w:rsidRDefault="00A441D3" w:rsidP="00A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5º</w:t>
      </w:r>
      <w:r>
        <w:rPr>
          <w:color w:val="000000"/>
          <w:sz w:val="24"/>
          <w:szCs w:val="24"/>
        </w:rPr>
        <w:t xml:space="preserve"> O referido imóvel, com a doação, torna-se indivisível, inalienável, intransferível e impenhorável, sob pena de anulação automática da Escritura Pública de Doação do Bem e sua consequente reversão ao Patrimônio Público do Município, exceto no caso de garantia de financiamento concedido, exclusivamente, por entidades do Sistema Financeiro Nacional.</w:t>
      </w:r>
    </w:p>
    <w:p w:rsidR="00A441D3" w:rsidRDefault="00A441D3" w:rsidP="00A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A441D3" w:rsidRDefault="00A441D3" w:rsidP="00A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6º</w:t>
      </w:r>
      <w:r>
        <w:rPr>
          <w:color w:val="000000"/>
          <w:sz w:val="24"/>
          <w:szCs w:val="24"/>
        </w:rPr>
        <w:t xml:space="preserve"> Caso a Ordem dos Advogados do Brasil venha a dar o bem doado em garantia de financiamento, deverá ser gravado no contrato com o agente financeiro, hipoteca em 2º grau a favor do Município de Formiga/ MG, em conformidade com o artigo 17, parágrafo 5º da Lei 8.666/93.</w:t>
      </w:r>
    </w:p>
    <w:p w:rsidR="00A441D3" w:rsidRDefault="00A441D3" w:rsidP="00A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A441D3" w:rsidRDefault="00A441D3" w:rsidP="00A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7º</w:t>
      </w:r>
      <w:r>
        <w:rPr>
          <w:color w:val="000000"/>
          <w:sz w:val="24"/>
          <w:szCs w:val="24"/>
        </w:rPr>
        <w:t xml:space="preserve"> Esta Lei entrará em vigor na data de sua publicação.</w:t>
      </w:r>
    </w:p>
    <w:p w:rsidR="00A441D3" w:rsidRDefault="00A441D3" w:rsidP="00A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A441D3" w:rsidRDefault="00A441D3" w:rsidP="00A44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8º </w:t>
      </w:r>
      <w:r>
        <w:rPr>
          <w:color w:val="000000"/>
          <w:sz w:val="24"/>
          <w:szCs w:val="24"/>
        </w:rPr>
        <w:t>Revogam-se as disposições em contrário.</w:t>
      </w:r>
    </w:p>
    <w:p w:rsidR="00A441D3" w:rsidRDefault="00A441D3" w:rsidP="00A441D3">
      <w:pPr>
        <w:spacing w:before="280" w:after="280"/>
        <w:ind w:left="1068" w:firstLine="349"/>
        <w:jc w:val="both"/>
        <w:rPr>
          <w:sz w:val="24"/>
          <w:szCs w:val="24"/>
        </w:rPr>
      </w:pPr>
      <w:r>
        <w:rPr>
          <w:sz w:val="24"/>
          <w:szCs w:val="24"/>
        </w:rPr>
        <w:tab/>
        <w:t>Gabinete do Prefeito em Formiga, 25 de novembro de 2011.</w:t>
      </w:r>
    </w:p>
    <w:p w:rsidR="00A441D3" w:rsidRDefault="00A441D3" w:rsidP="00A441D3">
      <w:pPr>
        <w:keepNext/>
        <w:jc w:val="both"/>
        <w:rPr>
          <w:sz w:val="24"/>
          <w:szCs w:val="24"/>
        </w:rPr>
      </w:pPr>
    </w:p>
    <w:p w:rsidR="00A441D3" w:rsidRDefault="00A441D3" w:rsidP="00A441D3">
      <w:pPr>
        <w:keepNext/>
        <w:jc w:val="both"/>
        <w:rPr>
          <w:sz w:val="24"/>
          <w:szCs w:val="24"/>
        </w:rPr>
      </w:pPr>
    </w:p>
    <w:p w:rsidR="00A441D3" w:rsidRDefault="00A441D3" w:rsidP="00A441D3">
      <w:pPr>
        <w:keepNext/>
        <w:jc w:val="both"/>
        <w:rPr>
          <w:sz w:val="24"/>
          <w:szCs w:val="24"/>
        </w:rPr>
      </w:pPr>
    </w:p>
    <w:p w:rsidR="00A441D3" w:rsidRDefault="00A441D3" w:rsidP="00A441D3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A441D3" w:rsidTr="00E65204">
        <w:trPr>
          <w:trHeight w:val="1084"/>
        </w:trPr>
        <w:tc>
          <w:tcPr>
            <w:tcW w:w="4802" w:type="dxa"/>
            <w:shd w:val="clear" w:color="auto" w:fill="auto"/>
          </w:tcPr>
          <w:p w:rsidR="00A441D3" w:rsidRDefault="00A441D3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A441D3" w:rsidRDefault="00A441D3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A441D3" w:rsidRDefault="00A441D3" w:rsidP="00E6520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A441D3" w:rsidRDefault="00A441D3" w:rsidP="00E65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A441D3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2EFF" w:usb1="5200FDFF" w:usb2="0A042021" w:usb3="00000000" w:csb0="000001FF" w:csb1="00000000"/>
  </w:font>
  <w:font w:name="Lohit Hindi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D3"/>
    <w:rsid w:val="000A2C50"/>
    <w:rsid w:val="00147E9B"/>
    <w:rsid w:val="004662F0"/>
    <w:rsid w:val="005B4ECA"/>
    <w:rsid w:val="0070535B"/>
    <w:rsid w:val="00757829"/>
    <w:rsid w:val="009E5F9A"/>
    <w:rsid w:val="00A441D3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45723-F2EF-41B1-9FC3-7559096B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1D3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A441D3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BlockQuotation">
    <w:name w:val="Block Quotation"/>
    <w:basedOn w:val="Normal"/>
    <w:rsid w:val="00A441D3"/>
    <w:pPr>
      <w:widowControl w:val="0"/>
      <w:ind w:left="3402" w:right="-658"/>
      <w:jc w:val="both"/>
    </w:pPr>
    <w:rPr>
      <w:rFonts w:eastAsia="MS Mincho"/>
      <w:sz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441D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441D3"/>
    <w:rPr>
      <w:rFonts w:ascii="Times New Roman" w:eastAsia="SimSu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2018-08-30T18:56:00Z</dcterms:created>
  <dcterms:modified xsi:type="dcterms:W3CDTF">2018-08-30T18:56:00Z</dcterms:modified>
</cp:coreProperties>
</file>