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B7" w:rsidRPr="00AE350B" w:rsidRDefault="002730B7" w:rsidP="002730B7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63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2730B7" w:rsidRPr="00DE67EE" w:rsidRDefault="002730B7" w:rsidP="002730B7">
      <w:pPr>
        <w:spacing w:line="283" w:lineRule="auto"/>
        <w:rPr>
          <w:b/>
          <w:color w:val="000000"/>
          <w:sz w:val="24"/>
          <w:szCs w:val="24"/>
        </w:rPr>
      </w:pPr>
    </w:p>
    <w:p w:rsidR="002730B7" w:rsidRPr="00DE67EE" w:rsidRDefault="002730B7" w:rsidP="002730B7">
      <w:pPr>
        <w:spacing w:line="283" w:lineRule="auto"/>
        <w:rPr>
          <w:b/>
          <w:color w:val="000000"/>
          <w:sz w:val="24"/>
          <w:szCs w:val="24"/>
        </w:rPr>
      </w:pPr>
    </w:p>
    <w:p w:rsidR="002730B7" w:rsidRPr="00DE67EE" w:rsidRDefault="002730B7" w:rsidP="002730B7">
      <w:pPr>
        <w:spacing w:line="283" w:lineRule="auto"/>
        <w:rPr>
          <w:b/>
          <w:color w:val="000000"/>
          <w:sz w:val="24"/>
          <w:szCs w:val="24"/>
        </w:rPr>
      </w:pPr>
    </w:p>
    <w:p w:rsidR="002730B7" w:rsidRPr="00DE67EE" w:rsidRDefault="002730B7" w:rsidP="002730B7">
      <w:pPr>
        <w:shd w:val="clear" w:color="auto" w:fill="FFFFFF"/>
        <w:ind w:left="5245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Autoriza as permutas de imóveis que menciona, e dá outras providências.</w:t>
      </w:r>
    </w:p>
    <w:p w:rsidR="002730B7" w:rsidRPr="00DE67EE" w:rsidRDefault="002730B7" w:rsidP="002730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1º </w:t>
      </w:r>
      <w:r w:rsidRPr="00DE67EE">
        <w:rPr>
          <w:color w:val="000000"/>
          <w:sz w:val="24"/>
          <w:szCs w:val="24"/>
        </w:rPr>
        <w:t>Fica</w:t>
      </w:r>
      <w:r w:rsidRPr="00DE67EE">
        <w:rPr>
          <w:b/>
          <w:bCs/>
          <w:color w:val="000000"/>
          <w:sz w:val="24"/>
          <w:szCs w:val="24"/>
        </w:rPr>
        <w:t> </w:t>
      </w:r>
      <w:r w:rsidRPr="00DE67EE">
        <w:rPr>
          <w:color w:val="000000"/>
          <w:sz w:val="24"/>
          <w:szCs w:val="24"/>
        </w:rPr>
        <w:t>autorizado o Município de Formiga a permutar imóvel de sua propriedade, caracterizado como sendo a área 2 de um terreno vago medindo em sua totalidade 504,00</w:t>
      </w:r>
      <w:r w:rsidRPr="00DE67EE">
        <w:rPr>
          <w:i/>
          <w:iCs/>
          <w:color w:val="000000"/>
          <w:sz w:val="24"/>
          <w:szCs w:val="24"/>
        </w:rPr>
        <w:t> </w:t>
      </w:r>
      <w:r w:rsidRPr="00DE67EE">
        <w:rPr>
          <w:color w:val="000000"/>
          <w:sz w:val="24"/>
          <w:szCs w:val="24"/>
        </w:rPr>
        <w:t xml:space="preserve">m², sendo 21,00 metros de frente e fundos, por 24,00 metros nas laterais, dentro de um terreno que mede área total de 6.699,20 m², confrontando pela frente, a lateral esquerda e os fundos com a área 01 e a lateral direita com Ana Márcia de Melo Souza, situado no Bairro Ouro Branco, nesta cidade de Formiga, a ser desmembrado pela Prefeitura, pelos imóveis de propriedade da Sra. Ana Márcia de Melo Souza, imóveis este caracterizados como sendo o lote vago com a área de 250,00 m², sendo o lote 10 da quadra 01, situado nesta cidade à rua Ilda Cabral de Paula, próximo ao Bairro Ouro Branco, sendo matriculado sob o nº R.06-41.493. </w:t>
      </w:r>
      <w:proofErr w:type="gramStart"/>
      <w:r w:rsidRPr="00DE67EE">
        <w:rPr>
          <w:color w:val="000000"/>
          <w:sz w:val="24"/>
          <w:szCs w:val="24"/>
        </w:rPr>
        <w:t>e</w:t>
      </w:r>
      <w:proofErr w:type="gramEnd"/>
      <w:r w:rsidRPr="00DE67EE">
        <w:rPr>
          <w:color w:val="000000"/>
          <w:sz w:val="24"/>
          <w:szCs w:val="24"/>
        </w:rPr>
        <w:t xml:space="preserve"> um lote de terreno vago, com área total de 288,00 m², sendo o lote 03 da quadra 02, situado nesta cidade à rua Ilda Cabral de Paula, próximo ao Bairro Ouro Branco, matriculado sob o nº R.03-41.497 . </w:t>
      </w:r>
    </w:p>
    <w:p w:rsidR="002730B7" w:rsidRPr="00DE67EE" w:rsidRDefault="002730B7" w:rsidP="002730B7">
      <w:pPr>
        <w:shd w:val="clear" w:color="auto" w:fill="FFFFFF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                      </w:t>
      </w:r>
    </w:p>
    <w:p w:rsidR="002730B7" w:rsidRPr="00DE67EE" w:rsidRDefault="002730B7" w:rsidP="002730B7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2º </w:t>
      </w:r>
      <w:r w:rsidRPr="00DE67EE">
        <w:rPr>
          <w:color w:val="000000"/>
          <w:sz w:val="24"/>
          <w:szCs w:val="24"/>
        </w:rPr>
        <w:t>Revogam-se as disposições em contrário.</w:t>
      </w:r>
    </w:p>
    <w:p w:rsidR="002730B7" w:rsidRPr="00DE67EE" w:rsidRDefault="002730B7" w:rsidP="002730B7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2730B7" w:rsidRPr="00DE67EE" w:rsidRDefault="002730B7" w:rsidP="002730B7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</w:t>
      </w:r>
      <w:r w:rsidRPr="00DE67EE">
        <w:rPr>
          <w:b/>
          <w:bCs/>
          <w:color w:val="000000"/>
          <w:sz w:val="24"/>
          <w:szCs w:val="24"/>
        </w:rPr>
        <w:t>Art. 3º </w:t>
      </w:r>
      <w:r w:rsidRPr="00DE67EE">
        <w:rPr>
          <w:color w:val="000000"/>
          <w:sz w:val="24"/>
          <w:szCs w:val="24"/>
        </w:rPr>
        <w:t>Esta Lei entrará em vigor na data de sua publicação.</w:t>
      </w:r>
    </w:p>
    <w:p w:rsidR="002730B7" w:rsidRDefault="002730B7" w:rsidP="002730B7">
      <w:pPr>
        <w:shd w:val="clear" w:color="auto" w:fill="FFFFFF"/>
        <w:spacing w:line="180" w:lineRule="atLeast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730B7" w:rsidRPr="00AE350B" w:rsidRDefault="002730B7" w:rsidP="002730B7">
      <w:pPr>
        <w:shd w:val="clear" w:color="auto" w:fill="FFFFFF"/>
        <w:spacing w:line="180" w:lineRule="atLeast"/>
        <w:ind w:left="709"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2730B7" w:rsidRPr="00AE350B" w:rsidRDefault="002730B7" w:rsidP="002730B7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730B7" w:rsidRPr="00AE350B" w:rsidRDefault="002730B7" w:rsidP="002730B7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2730B7" w:rsidRPr="00AE350B" w:rsidRDefault="002730B7" w:rsidP="002730B7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2730B7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B7" w:rsidRPr="00AE350B" w:rsidRDefault="002730B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2730B7" w:rsidRPr="00AE350B" w:rsidRDefault="002730B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0B7" w:rsidRPr="00AE350B" w:rsidRDefault="002730B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2730B7" w:rsidRPr="00AE350B" w:rsidRDefault="002730B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2730B7" w:rsidRPr="00DE67EE" w:rsidRDefault="002730B7" w:rsidP="002730B7">
      <w:pPr>
        <w:shd w:val="clear" w:color="auto" w:fill="FFFFFF"/>
        <w:spacing w:line="180" w:lineRule="atLeast"/>
        <w:jc w:val="both"/>
        <w:rPr>
          <w:sz w:val="24"/>
          <w:szCs w:val="24"/>
        </w:rPr>
      </w:pPr>
    </w:p>
    <w:p w:rsidR="0030374B" w:rsidRDefault="002730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B7"/>
    <w:rsid w:val="000A2C50"/>
    <w:rsid w:val="00147E9B"/>
    <w:rsid w:val="002730B7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080F-D548-4222-92E6-511B25A6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B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