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18" w:rsidRPr="00AE350B" w:rsidRDefault="00BF2918" w:rsidP="00BF2918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BF2918" w:rsidRPr="001B1005" w:rsidRDefault="00BF2918" w:rsidP="00BF2918">
      <w:pPr>
        <w:spacing w:line="283" w:lineRule="auto"/>
        <w:rPr>
          <w:b/>
          <w:color w:val="000000"/>
          <w:sz w:val="24"/>
          <w:szCs w:val="24"/>
        </w:rPr>
      </w:pPr>
    </w:p>
    <w:p w:rsidR="00BF2918" w:rsidRPr="001B1005" w:rsidRDefault="00BF2918" w:rsidP="00BF2918">
      <w:pPr>
        <w:spacing w:line="283" w:lineRule="auto"/>
        <w:rPr>
          <w:b/>
          <w:color w:val="000000"/>
          <w:sz w:val="24"/>
          <w:szCs w:val="24"/>
        </w:rPr>
      </w:pPr>
    </w:p>
    <w:p w:rsidR="00BF2918" w:rsidRPr="001B1005" w:rsidRDefault="00BF2918" w:rsidP="00BF2918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 xml:space="preserve">Autoriza o Município de Formiga a doar imóvel que menciona </w:t>
      </w:r>
      <w:proofErr w:type="gramStart"/>
      <w:r w:rsidRPr="001B1005">
        <w:rPr>
          <w:color w:val="000000"/>
          <w:sz w:val="24"/>
          <w:szCs w:val="24"/>
        </w:rPr>
        <w:t>e  dá</w:t>
      </w:r>
      <w:proofErr w:type="gramEnd"/>
      <w:r w:rsidRPr="001B1005">
        <w:rPr>
          <w:color w:val="000000"/>
          <w:sz w:val="24"/>
          <w:szCs w:val="24"/>
        </w:rPr>
        <w:t xml:space="preserve"> outras providências.</w:t>
      </w:r>
    </w:p>
    <w:p w:rsidR="00BF2918" w:rsidRPr="001B1005" w:rsidRDefault="00BF2918" w:rsidP="00BF2918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ind w:left="4253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A CÂMARA MUNICIPAL DE FORMIGA APROVOU E EU SANCIONO A SEGUINTE LEI: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1º </w:t>
      </w:r>
      <w:r w:rsidRPr="001B1005">
        <w:rPr>
          <w:color w:val="000000"/>
          <w:sz w:val="24"/>
          <w:szCs w:val="24"/>
        </w:rPr>
        <w:t>Fica o Município de Formiga autorizado a doar à Empresa </w:t>
      </w:r>
      <w:r w:rsidRPr="001B1005">
        <w:rPr>
          <w:b/>
          <w:bCs/>
          <w:color w:val="000000"/>
          <w:sz w:val="24"/>
          <w:szCs w:val="24"/>
        </w:rPr>
        <w:t>CAFÉ CENTENÁRIO LTDA,  CNPJ nº 20.495.701/0001-56</w:t>
      </w:r>
      <w:r w:rsidRPr="001B1005">
        <w:rPr>
          <w:color w:val="000000"/>
          <w:sz w:val="24"/>
          <w:szCs w:val="24"/>
        </w:rPr>
        <w:t xml:space="preserve">, o imóvel caracterizado como sendo um terreno vago sendo o lote 05, localizado na </w:t>
      </w:r>
      <w:proofErr w:type="spellStart"/>
      <w:r w:rsidRPr="001B1005">
        <w:rPr>
          <w:color w:val="000000"/>
          <w:sz w:val="24"/>
          <w:szCs w:val="24"/>
        </w:rPr>
        <w:t>Av</w:t>
      </w:r>
      <w:proofErr w:type="spellEnd"/>
      <w:r w:rsidRPr="001B1005">
        <w:rPr>
          <w:color w:val="000000"/>
          <w:sz w:val="24"/>
          <w:szCs w:val="24"/>
        </w:rPr>
        <w:t xml:space="preserve"> Maria Amélia de Oliveira no Distrito Industrial José </w:t>
      </w:r>
      <w:proofErr w:type="spellStart"/>
      <w:r w:rsidRPr="001B1005">
        <w:rPr>
          <w:color w:val="000000"/>
          <w:sz w:val="24"/>
          <w:szCs w:val="24"/>
        </w:rPr>
        <w:t>Luis</w:t>
      </w:r>
      <w:proofErr w:type="spellEnd"/>
      <w:r w:rsidRPr="001B1005">
        <w:rPr>
          <w:color w:val="000000"/>
          <w:sz w:val="24"/>
          <w:szCs w:val="24"/>
        </w:rPr>
        <w:t xml:space="preserve"> Andrade II, confrontando pelo lado direito com lote 06 com extensão de 50,00 m², pelo lado esquerdo com lote 04 com extensão de 50,00 m², fundos com a Rua A com extensão de 15,00 m², e frente para a Av. acima mencionada com extensão de 15,00 m², perfazendo uma área total de 750m², conforme croqui em anexo.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                       </w:t>
      </w:r>
      <w:r w:rsidRPr="001B1005">
        <w:rPr>
          <w:b/>
          <w:bCs/>
          <w:color w:val="000000"/>
          <w:sz w:val="24"/>
          <w:szCs w:val="24"/>
        </w:rPr>
        <w:t>Art. 2º</w:t>
      </w:r>
      <w:r w:rsidRPr="001B1005">
        <w:rPr>
          <w:color w:val="000000"/>
          <w:sz w:val="24"/>
          <w:szCs w:val="24"/>
        </w:rPr>
        <w:t> A doação de que trata o artigo anterior terá como finalidade única a construção das instalações da referida Empresa.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3º</w:t>
      </w:r>
      <w:r w:rsidRPr="001B1005">
        <w:rPr>
          <w:color w:val="000000"/>
          <w:sz w:val="24"/>
          <w:szCs w:val="24"/>
        </w:rPr>
        <w:t> Na escritura de doação a ser lavrada deverá constar, obrigatoriamente, as cláusulas de reversão automática ao Patrimônio do Município de Formiga, bem como a perda das benfeitorias porventura ali realizadas, caso: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a) Seja</w:t>
      </w:r>
      <w:proofErr w:type="gramEnd"/>
      <w:r w:rsidRPr="001B1005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b) Seja</w:t>
      </w:r>
      <w:proofErr w:type="gramEnd"/>
      <w:r w:rsidRPr="001B1005">
        <w:rPr>
          <w:color w:val="000000"/>
          <w:sz w:val="24"/>
          <w:szCs w:val="24"/>
        </w:rPr>
        <w:t xml:space="preserve"> extinta, a qualquer tempo, a Empresa;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1B1005">
        <w:rPr>
          <w:color w:val="000000"/>
          <w:sz w:val="24"/>
          <w:szCs w:val="24"/>
        </w:rPr>
        <w:t>Estadual</w:t>
      </w:r>
      <w:proofErr w:type="gramEnd"/>
      <w:r w:rsidRPr="001B1005">
        <w:rPr>
          <w:color w:val="000000"/>
          <w:sz w:val="24"/>
          <w:szCs w:val="24"/>
        </w:rPr>
        <w:t xml:space="preserve"> ou Federal;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d) Caso</w:t>
      </w:r>
      <w:proofErr w:type="gramEnd"/>
      <w:r w:rsidRPr="001B1005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4º</w:t>
      </w:r>
      <w:r w:rsidRPr="001B1005">
        <w:rPr>
          <w:color w:val="000000"/>
          <w:sz w:val="24"/>
          <w:szCs w:val="24"/>
        </w:rPr>
        <w:t> Fica a Empresa Café Centenário Ltda., compromissada a dar continuidade a função social no terreno ora doado, pelo prazo mínimo de 5 (cinco) anos,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época.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Art. 5º</w:t>
      </w:r>
      <w:r w:rsidRPr="001B1005">
        <w:rPr>
          <w:color w:val="000000"/>
          <w:sz w:val="24"/>
          <w:szCs w:val="24"/>
        </w:rPr>
        <w:t> Esta Lei entrará em vigor na data de sua publicação.</w:t>
      </w:r>
    </w:p>
    <w:p w:rsidR="00BF2918" w:rsidRPr="001B1005" w:rsidRDefault="00BF2918" w:rsidP="00BF2918">
      <w:pPr>
        <w:shd w:val="clear" w:color="auto" w:fill="FFFFFF"/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>                        Art. 6º </w:t>
      </w:r>
      <w:r w:rsidRPr="001B1005">
        <w:rPr>
          <w:color w:val="000000"/>
          <w:sz w:val="24"/>
          <w:szCs w:val="24"/>
        </w:rPr>
        <w:t>Revogam-se as disposições em contrário.</w:t>
      </w:r>
    </w:p>
    <w:p w:rsidR="00BF2918" w:rsidRPr="001B1005" w:rsidRDefault="00BF2918" w:rsidP="00BF2918">
      <w:pPr>
        <w:shd w:val="clear" w:color="auto" w:fill="FFFFFF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> </w:t>
      </w:r>
    </w:p>
    <w:p w:rsidR="00BF2918" w:rsidRPr="00D645C7" w:rsidRDefault="00BF2918" w:rsidP="00BF2918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BF2918" w:rsidRDefault="00BF2918" w:rsidP="00BF291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2918" w:rsidRDefault="00BF2918" w:rsidP="00BF291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2918" w:rsidRDefault="00BF2918" w:rsidP="00BF291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2918" w:rsidRDefault="00BF2918" w:rsidP="00BF291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BF2918" w:rsidRDefault="00BF2918" w:rsidP="00BF2918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BF2918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918" w:rsidRPr="00AE350B" w:rsidRDefault="00BF2918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BF2918" w:rsidRPr="00AE350B" w:rsidRDefault="00BF2918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918" w:rsidRPr="00AE350B" w:rsidRDefault="00BF2918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BF2918" w:rsidRPr="00AE350B" w:rsidRDefault="00BF2918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BF2918" w:rsidRPr="001B1005" w:rsidRDefault="00BF2918" w:rsidP="00BF2918">
      <w:pPr>
        <w:jc w:val="both"/>
        <w:rPr>
          <w:sz w:val="24"/>
          <w:szCs w:val="24"/>
        </w:rPr>
      </w:pPr>
    </w:p>
    <w:p w:rsidR="0030374B" w:rsidRDefault="00BF2918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18"/>
    <w:rsid w:val="000A2C50"/>
    <w:rsid w:val="00147E9B"/>
    <w:rsid w:val="004662F0"/>
    <w:rsid w:val="005B4ECA"/>
    <w:rsid w:val="0070535B"/>
    <w:rsid w:val="00757829"/>
    <w:rsid w:val="009E5F9A"/>
    <w:rsid w:val="00BF2918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2F066-E942-40CC-9A18-43A97FC3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1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BF2918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2018-08-30T19:06:00Z</dcterms:created>
  <dcterms:modified xsi:type="dcterms:W3CDTF">2018-08-30T19:06:00Z</dcterms:modified>
</cp:coreProperties>
</file>