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653" w:rsidRPr="00AE350B" w:rsidRDefault="00556653" w:rsidP="00556653">
      <w:pPr>
        <w:shd w:val="clear" w:color="auto" w:fill="FFFFFF"/>
        <w:suppressAutoHyphens w:val="0"/>
        <w:jc w:val="center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>LEI Nº 45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90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, DE 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28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 DE DEZEMBRO DE 2011.</w:t>
      </w:r>
    </w:p>
    <w:p w:rsidR="00556653" w:rsidRPr="001B1005" w:rsidRDefault="00556653" w:rsidP="00556653">
      <w:pPr>
        <w:spacing w:line="283" w:lineRule="auto"/>
        <w:rPr>
          <w:b/>
          <w:color w:val="000000"/>
          <w:sz w:val="24"/>
          <w:szCs w:val="24"/>
        </w:rPr>
      </w:pPr>
    </w:p>
    <w:p w:rsidR="00556653" w:rsidRPr="001B1005" w:rsidRDefault="00556653" w:rsidP="00556653">
      <w:pPr>
        <w:spacing w:line="283" w:lineRule="auto"/>
        <w:rPr>
          <w:b/>
          <w:color w:val="000000"/>
          <w:sz w:val="24"/>
          <w:szCs w:val="24"/>
        </w:rPr>
      </w:pPr>
    </w:p>
    <w:p w:rsidR="00556653" w:rsidRPr="001B1005" w:rsidRDefault="00556653" w:rsidP="00556653">
      <w:pPr>
        <w:spacing w:line="283" w:lineRule="auto"/>
        <w:rPr>
          <w:b/>
          <w:color w:val="000000"/>
          <w:sz w:val="24"/>
          <w:szCs w:val="24"/>
        </w:rPr>
      </w:pPr>
    </w:p>
    <w:p w:rsidR="00556653" w:rsidRPr="001B1005" w:rsidRDefault="00556653" w:rsidP="00556653">
      <w:pPr>
        <w:shd w:val="clear" w:color="auto" w:fill="FFFFFF"/>
        <w:ind w:left="4395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Estabelece desafetação de bem público de uso comum e autoriza a doação de imóvel para instalação de Empresa e dá outras providências.</w:t>
      </w:r>
    </w:p>
    <w:p w:rsidR="00556653" w:rsidRPr="001B1005" w:rsidRDefault="00556653" w:rsidP="00556653">
      <w:pPr>
        <w:shd w:val="clear" w:color="auto" w:fill="FFFFFF"/>
        <w:ind w:left="4253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556653" w:rsidRPr="001B1005" w:rsidRDefault="00556653" w:rsidP="00556653">
      <w:pPr>
        <w:shd w:val="clear" w:color="auto" w:fill="FFFFFF"/>
        <w:ind w:left="4253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556653" w:rsidRPr="001B1005" w:rsidRDefault="00556653" w:rsidP="00556653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 A CÂMARA MUNICIPAL DE FORMIGA APROVOU E EU SANCIONO A SEGUINTE LEI:</w:t>
      </w:r>
    </w:p>
    <w:p w:rsidR="00556653" w:rsidRPr="001B1005" w:rsidRDefault="00556653" w:rsidP="00556653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1B1005">
        <w:rPr>
          <w:b/>
          <w:bCs/>
          <w:color w:val="000000"/>
          <w:sz w:val="24"/>
          <w:szCs w:val="24"/>
        </w:rPr>
        <w:t> </w:t>
      </w:r>
    </w:p>
    <w:p w:rsidR="00556653" w:rsidRPr="001B1005" w:rsidRDefault="00556653" w:rsidP="00556653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1B1005">
        <w:rPr>
          <w:b/>
          <w:bCs/>
          <w:color w:val="000000"/>
          <w:sz w:val="24"/>
          <w:szCs w:val="24"/>
        </w:rPr>
        <w:t>Art. 1º </w:t>
      </w:r>
      <w:r w:rsidRPr="001B1005">
        <w:rPr>
          <w:color w:val="000000"/>
          <w:sz w:val="24"/>
          <w:szCs w:val="24"/>
        </w:rPr>
        <w:t>Fica</w:t>
      </w:r>
      <w:r w:rsidRPr="001B1005">
        <w:rPr>
          <w:b/>
          <w:bCs/>
          <w:color w:val="000000"/>
          <w:sz w:val="24"/>
          <w:szCs w:val="24"/>
        </w:rPr>
        <w:t> </w:t>
      </w:r>
      <w:r w:rsidRPr="001B1005">
        <w:rPr>
          <w:color w:val="000000"/>
          <w:sz w:val="24"/>
          <w:szCs w:val="24"/>
        </w:rPr>
        <w:t>estabelecida a desafetação do bem público de uso comum, assim entendida a parte da Rua Rio Negro, com as seguintes confrontações: inicia-se tendo frente com a Rua Cristo Rei numa distância de 12,00m, fundo com a MG050 numa distância de 12,00 m, lateral esquerda com a quadra 21 numa distância de 82,00m e lateral direita com a quadra 25 numa distância de 79,50m, e parte da Parte da Rua Rio Negro até encontrar o ponto inicial, perfazendo uma área total de 969,00 m², conforme planta de situação que integra esta lei.</w:t>
      </w:r>
    </w:p>
    <w:p w:rsidR="00556653" w:rsidRPr="001B1005" w:rsidRDefault="00556653" w:rsidP="00556653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556653" w:rsidRPr="001B1005" w:rsidRDefault="00556653" w:rsidP="00556653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1B1005">
        <w:rPr>
          <w:b/>
          <w:bCs/>
          <w:color w:val="000000"/>
          <w:sz w:val="24"/>
          <w:szCs w:val="24"/>
        </w:rPr>
        <w:t>Art. 2º </w:t>
      </w:r>
      <w:r w:rsidRPr="001B1005">
        <w:rPr>
          <w:color w:val="000000"/>
          <w:sz w:val="24"/>
          <w:szCs w:val="24"/>
        </w:rPr>
        <w:t>Fica</w:t>
      </w:r>
      <w:r w:rsidRPr="001B1005">
        <w:rPr>
          <w:b/>
          <w:bCs/>
          <w:color w:val="000000"/>
          <w:sz w:val="24"/>
          <w:szCs w:val="24"/>
        </w:rPr>
        <w:t> </w:t>
      </w:r>
      <w:r w:rsidRPr="001B1005">
        <w:rPr>
          <w:color w:val="000000"/>
          <w:sz w:val="24"/>
          <w:szCs w:val="24"/>
        </w:rPr>
        <w:t>estabelecida a desafetação do bem público de uso comum, assim entendida a parte da Rua Rio São Francisco, com as seguintes confrontações: inicia-se tendo frente com a Rua Cristo Rei numa distância de 12,00m, fundos com a MG050 numa distância de 12,00 m, lateral esquerda com a quadra 25 numa distância de 76,00m, lateral direita com a quadra 29 numa distância de 77,00m e p</w:t>
      </w:r>
      <w:r w:rsidRPr="001B1005">
        <w:rPr>
          <w:b/>
          <w:bCs/>
          <w:color w:val="000000"/>
          <w:sz w:val="24"/>
          <w:szCs w:val="24"/>
        </w:rPr>
        <w:t>arte da Rua Rio São Francisco </w:t>
      </w:r>
      <w:r w:rsidRPr="001B1005">
        <w:rPr>
          <w:color w:val="000000"/>
          <w:sz w:val="24"/>
          <w:szCs w:val="24"/>
        </w:rPr>
        <w:t>até encontrar o ponto inicial, perfazendo uma área de</w:t>
      </w:r>
      <w:r w:rsidRPr="001B1005">
        <w:rPr>
          <w:b/>
          <w:bCs/>
          <w:color w:val="000000"/>
          <w:sz w:val="24"/>
          <w:szCs w:val="24"/>
        </w:rPr>
        <w:t> 918,00 m²,</w:t>
      </w:r>
      <w:r w:rsidRPr="001B1005">
        <w:rPr>
          <w:color w:val="000000"/>
          <w:sz w:val="24"/>
          <w:szCs w:val="24"/>
        </w:rPr>
        <w:t> conforme planta de situação que integra esta lei.</w:t>
      </w:r>
    </w:p>
    <w:p w:rsidR="00556653" w:rsidRPr="001B1005" w:rsidRDefault="00556653" w:rsidP="00556653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556653" w:rsidRPr="001B1005" w:rsidRDefault="00556653" w:rsidP="00556653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 </w:t>
      </w:r>
      <w:r w:rsidRPr="001B1005">
        <w:rPr>
          <w:b/>
          <w:bCs/>
          <w:color w:val="000000"/>
          <w:sz w:val="24"/>
          <w:szCs w:val="24"/>
        </w:rPr>
        <w:t>Art. 3º </w:t>
      </w:r>
      <w:r w:rsidRPr="001B1005">
        <w:rPr>
          <w:color w:val="000000"/>
          <w:sz w:val="24"/>
          <w:szCs w:val="24"/>
        </w:rPr>
        <w:t>Com a</w:t>
      </w:r>
      <w:r w:rsidRPr="001B1005">
        <w:rPr>
          <w:i/>
          <w:iCs/>
          <w:color w:val="000000"/>
          <w:sz w:val="24"/>
          <w:szCs w:val="24"/>
        </w:rPr>
        <w:t> </w:t>
      </w:r>
      <w:r w:rsidRPr="001B1005">
        <w:rPr>
          <w:color w:val="000000"/>
          <w:sz w:val="24"/>
          <w:szCs w:val="24"/>
        </w:rPr>
        <w:t>desafetação prevista no artigo 1º, fica o Município de Formiga autorizado a doar à </w:t>
      </w:r>
      <w:r w:rsidRPr="001B1005">
        <w:rPr>
          <w:b/>
          <w:bCs/>
          <w:color w:val="000000"/>
          <w:sz w:val="24"/>
          <w:szCs w:val="24"/>
        </w:rPr>
        <w:t>EMPRESA TYREBRAS RECONSTRUÇÃO DE PNEUMATICOS LTDA, CNPJ nº 10.351.563/0001-88</w:t>
      </w:r>
      <w:r w:rsidRPr="001B1005">
        <w:rPr>
          <w:color w:val="000000"/>
          <w:sz w:val="24"/>
          <w:szCs w:val="24"/>
        </w:rPr>
        <w:t>, o imóvel caracterizado como sendo um terreno vago com as seguintes confrontações: inicia-se tendo frente com a Rua Cristo Rei numa distância de 12,00m, fundo com a MG050 numa distância de 12,00 m, lateral esquerda com a quadra 21 numa distância de 82,00m e lateral direita com a quadra 25 numa distância de 79,50m, e parte da Parte da Rua Rio Negro até encontrar o ponto inicial, perfazendo uma área total de 969,00 m², conforme croqui em anexo.</w:t>
      </w:r>
    </w:p>
    <w:p w:rsidR="00556653" w:rsidRPr="001B1005" w:rsidRDefault="00556653" w:rsidP="00556653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556653" w:rsidRPr="001B1005" w:rsidRDefault="00556653" w:rsidP="00556653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1B1005">
        <w:rPr>
          <w:b/>
          <w:bCs/>
          <w:color w:val="000000"/>
          <w:sz w:val="24"/>
          <w:szCs w:val="24"/>
        </w:rPr>
        <w:t>Art. 4º </w:t>
      </w:r>
      <w:r w:rsidRPr="001B1005">
        <w:rPr>
          <w:color w:val="000000"/>
          <w:sz w:val="24"/>
          <w:szCs w:val="24"/>
        </w:rPr>
        <w:t>Com a</w:t>
      </w:r>
      <w:r w:rsidRPr="001B1005">
        <w:rPr>
          <w:i/>
          <w:iCs/>
          <w:color w:val="000000"/>
          <w:sz w:val="24"/>
          <w:szCs w:val="24"/>
        </w:rPr>
        <w:t> </w:t>
      </w:r>
      <w:r w:rsidRPr="001B1005">
        <w:rPr>
          <w:color w:val="000000"/>
          <w:sz w:val="24"/>
          <w:szCs w:val="24"/>
        </w:rPr>
        <w:t>desafetação prevista no artigo 2º, fica o Município de Formiga autorizado a doar à </w:t>
      </w:r>
      <w:r w:rsidRPr="001B1005">
        <w:rPr>
          <w:b/>
          <w:bCs/>
          <w:color w:val="000000"/>
          <w:sz w:val="24"/>
          <w:szCs w:val="24"/>
        </w:rPr>
        <w:t>EMPRESA TYREBRAS RECONSTRUÇÃO DE PNEUMATICOS LTDA, CNPJ nº 10.351.563/0001-88</w:t>
      </w:r>
      <w:r w:rsidRPr="001B1005">
        <w:rPr>
          <w:color w:val="000000"/>
          <w:sz w:val="24"/>
          <w:szCs w:val="24"/>
        </w:rPr>
        <w:t>, o imóvel caracterizado como sendo um terreno vago, com as seguintes confrontações: inicia-se tendo frente com a Rua Cristo Rei numa distância de 12,00m, fundos com a MG050 numa distância de 12,00 m, lateral esquerda com a quadra 25 numa distância de 76,00m, lateral direita com a quadra 29 numa distância de 77,00m e p</w:t>
      </w:r>
      <w:r w:rsidRPr="001B1005">
        <w:rPr>
          <w:b/>
          <w:bCs/>
          <w:color w:val="000000"/>
          <w:sz w:val="24"/>
          <w:szCs w:val="24"/>
        </w:rPr>
        <w:t>arte da Rua Rio São Francisco </w:t>
      </w:r>
      <w:r w:rsidRPr="001B1005">
        <w:rPr>
          <w:color w:val="000000"/>
          <w:sz w:val="24"/>
          <w:szCs w:val="24"/>
        </w:rPr>
        <w:t>até encontrar o ponto inicial, perfazendo uma área total de </w:t>
      </w:r>
      <w:r w:rsidRPr="001B1005">
        <w:rPr>
          <w:b/>
          <w:bCs/>
          <w:color w:val="000000"/>
          <w:sz w:val="24"/>
          <w:szCs w:val="24"/>
        </w:rPr>
        <w:t>918,00 m²,</w:t>
      </w:r>
      <w:r w:rsidRPr="001B1005">
        <w:rPr>
          <w:color w:val="000000"/>
          <w:sz w:val="24"/>
          <w:szCs w:val="24"/>
        </w:rPr>
        <w:t> conforme croqui em anexo.</w:t>
      </w:r>
    </w:p>
    <w:p w:rsidR="00556653" w:rsidRPr="001B1005" w:rsidRDefault="00556653" w:rsidP="00556653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556653" w:rsidRPr="001B1005" w:rsidRDefault="00556653" w:rsidP="00556653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 </w:t>
      </w:r>
      <w:r w:rsidRPr="001B1005">
        <w:rPr>
          <w:b/>
          <w:bCs/>
          <w:color w:val="000000"/>
          <w:sz w:val="24"/>
          <w:szCs w:val="24"/>
        </w:rPr>
        <w:t>Art. 5º</w:t>
      </w:r>
      <w:r w:rsidRPr="001B1005">
        <w:rPr>
          <w:color w:val="000000"/>
          <w:sz w:val="24"/>
          <w:szCs w:val="24"/>
        </w:rPr>
        <w:t> A doação de que trata os artigos 3º e 4º, terão como finalidade única a construção das instalações da referida Empresa.</w:t>
      </w:r>
    </w:p>
    <w:p w:rsidR="00556653" w:rsidRPr="001B1005" w:rsidRDefault="00556653" w:rsidP="00556653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556653" w:rsidRPr="001B1005" w:rsidRDefault="00556653" w:rsidP="00556653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1B1005">
        <w:rPr>
          <w:b/>
          <w:bCs/>
          <w:color w:val="000000"/>
          <w:sz w:val="24"/>
          <w:szCs w:val="24"/>
        </w:rPr>
        <w:lastRenderedPageBreak/>
        <w:t>Art. 6º</w:t>
      </w:r>
      <w:r w:rsidRPr="001B1005">
        <w:rPr>
          <w:color w:val="000000"/>
          <w:sz w:val="24"/>
          <w:szCs w:val="24"/>
        </w:rPr>
        <w:t> Na escritura de doação a ser lavrada deverá constar, obrigatoriamente, as cláusulas de reversão automática ao Patrimônio do Município de Formiga, bem como a perda das benfeitorias porventura ali realizadas, caso:</w:t>
      </w:r>
    </w:p>
    <w:p w:rsidR="00556653" w:rsidRPr="001B1005" w:rsidRDefault="00556653" w:rsidP="00556653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556653" w:rsidRPr="001B1005" w:rsidRDefault="00556653" w:rsidP="00556653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proofErr w:type="gramStart"/>
      <w:r w:rsidRPr="001B1005">
        <w:rPr>
          <w:color w:val="000000"/>
          <w:sz w:val="24"/>
          <w:szCs w:val="24"/>
        </w:rPr>
        <w:t>a) Seja</w:t>
      </w:r>
      <w:proofErr w:type="gramEnd"/>
      <w:r w:rsidRPr="001B1005">
        <w:rPr>
          <w:color w:val="000000"/>
          <w:sz w:val="24"/>
          <w:szCs w:val="24"/>
        </w:rPr>
        <w:t xml:space="preserve"> dado ao imóvel destinação diferente da prevista na presente Lei;</w:t>
      </w:r>
    </w:p>
    <w:p w:rsidR="00556653" w:rsidRPr="001B1005" w:rsidRDefault="00556653" w:rsidP="00556653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proofErr w:type="gramStart"/>
      <w:r w:rsidRPr="001B1005">
        <w:rPr>
          <w:color w:val="000000"/>
          <w:sz w:val="24"/>
          <w:szCs w:val="24"/>
        </w:rPr>
        <w:t>b) Seja</w:t>
      </w:r>
      <w:proofErr w:type="gramEnd"/>
      <w:r w:rsidRPr="001B1005">
        <w:rPr>
          <w:color w:val="000000"/>
          <w:sz w:val="24"/>
          <w:szCs w:val="24"/>
        </w:rPr>
        <w:t xml:space="preserve"> extinta, a qualquer tempo, a Empresa;</w:t>
      </w:r>
    </w:p>
    <w:p w:rsidR="00556653" w:rsidRPr="001B1005" w:rsidRDefault="00556653" w:rsidP="00556653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 xml:space="preserve">c) Deixe a Entidade de cumprir as exigências das Legislações Municipal, </w:t>
      </w:r>
      <w:proofErr w:type="gramStart"/>
      <w:r w:rsidRPr="001B1005">
        <w:rPr>
          <w:color w:val="000000"/>
          <w:sz w:val="24"/>
          <w:szCs w:val="24"/>
        </w:rPr>
        <w:t>Estadual</w:t>
      </w:r>
      <w:proofErr w:type="gramEnd"/>
      <w:r w:rsidRPr="001B1005">
        <w:rPr>
          <w:color w:val="000000"/>
          <w:sz w:val="24"/>
          <w:szCs w:val="24"/>
        </w:rPr>
        <w:t xml:space="preserve"> ou Federal;</w:t>
      </w:r>
    </w:p>
    <w:p w:rsidR="00556653" w:rsidRPr="001B1005" w:rsidRDefault="00556653" w:rsidP="00556653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proofErr w:type="gramStart"/>
      <w:r w:rsidRPr="001B1005">
        <w:rPr>
          <w:color w:val="000000"/>
          <w:sz w:val="24"/>
          <w:szCs w:val="24"/>
        </w:rPr>
        <w:t>d) Caso</w:t>
      </w:r>
      <w:proofErr w:type="gramEnd"/>
      <w:r w:rsidRPr="001B1005">
        <w:rPr>
          <w:color w:val="000000"/>
          <w:sz w:val="24"/>
          <w:szCs w:val="24"/>
        </w:rPr>
        <w:t xml:space="preserve"> o imóvel, pelo período superior a 01 (um) ano, permanecer ocioso ou não edificado;</w:t>
      </w:r>
    </w:p>
    <w:p w:rsidR="00556653" w:rsidRPr="001B1005" w:rsidRDefault="00556653" w:rsidP="00556653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556653" w:rsidRPr="001B1005" w:rsidRDefault="00556653" w:rsidP="00556653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1B1005">
        <w:rPr>
          <w:b/>
          <w:bCs/>
          <w:color w:val="000000"/>
          <w:sz w:val="24"/>
          <w:szCs w:val="24"/>
        </w:rPr>
        <w:t>Art. 7º</w:t>
      </w:r>
      <w:r w:rsidRPr="001B1005">
        <w:rPr>
          <w:color w:val="000000"/>
          <w:sz w:val="24"/>
          <w:szCs w:val="24"/>
        </w:rPr>
        <w:t> O referido imóvel, com a doação, torna-se indivisível, inalienável, intransferível e impenhorável, sob pena de anulação automática da Escritura Pública de Doação do Bem e sua consequente reversão ao Patrimônio Público do Município, exceto no caso de garantia de financiamento concedido, exclusivamente, por entidades do Sistema Financeiro Nacional.</w:t>
      </w:r>
    </w:p>
    <w:p w:rsidR="00556653" w:rsidRPr="001B1005" w:rsidRDefault="00556653" w:rsidP="00556653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556653" w:rsidRPr="001B1005" w:rsidRDefault="00556653" w:rsidP="00556653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1B1005">
        <w:rPr>
          <w:b/>
          <w:bCs/>
          <w:color w:val="000000"/>
          <w:sz w:val="24"/>
          <w:szCs w:val="24"/>
        </w:rPr>
        <w:t>Art. 8º </w:t>
      </w:r>
      <w:r w:rsidRPr="001B1005">
        <w:rPr>
          <w:color w:val="000000"/>
          <w:sz w:val="24"/>
          <w:szCs w:val="24"/>
        </w:rPr>
        <w:t>Caso a Entidade necessite permutar o imóvel, fica desde já autorizada a permuta, desde que as cláusulas estabelecidas nos artigos 3º e 4º desta Lei sejam transferidas para o imóvel permutado.</w:t>
      </w:r>
    </w:p>
    <w:p w:rsidR="00556653" w:rsidRPr="001B1005" w:rsidRDefault="00556653" w:rsidP="00556653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556653" w:rsidRPr="001B1005" w:rsidRDefault="00556653" w:rsidP="00556653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1B1005">
        <w:rPr>
          <w:b/>
          <w:bCs/>
          <w:color w:val="000000"/>
          <w:sz w:val="24"/>
          <w:szCs w:val="24"/>
        </w:rPr>
        <w:t>Art. 9º</w:t>
      </w:r>
      <w:r w:rsidRPr="001B1005">
        <w:rPr>
          <w:color w:val="000000"/>
          <w:sz w:val="24"/>
          <w:szCs w:val="24"/>
        </w:rPr>
        <w:t> Esta Lei entrará em vigor na data de sua publicação.</w:t>
      </w:r>
    </w:p>
    <w:p w:rsidR="00556653" w:rsidRPr="001B1005" w:rsidRDefault="00556653" w:rsidP="00556653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556653" w:rsidRPr="001B1005" w:rsidRDefault="00556653" w:rsidP="00556653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b/>
          <w:bCs/>
          <w:color w:val="000000"/>
          <w:sz w:val="24"/>
          <w:szCs w:val="24"/>
        </w:rPr>
        <w:t>                        Art. 10 </w:t>
      </w:r>
      <w:r w:rsidRPr="001B1005">
        <w:rPr>
          <w:color w:val="000000"/>
          <w:sz w:val="24"/>
          <w:szCs w:val="24"/>
        </w:rPr>
        <w:t>Revogam-se as disposições em contrário.</w:t>
      </w:r>
    </w:p>
    <w:p w:rsidR="00556653" w:rsidRPr="001B1005" w:rsidRDefault="00556653" w:rsidP="00556653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556653" w:rsidRPr="00D645C7" w:rsidRDefault="00556653" w:rsidP="00556653">
      <w:pPr>
        <w:pStyle w:val="Blockquote"/>
        <w:tabs>
          <w:tab w:val="left" w:pos="9356"/>
        </w:tabs>
        <w:spacing w:before="0" w:after="0"/>
        <w:ind w:left="0" w:right="6" w:firstLine="1418"/>
        <w:jc w:val="both"/>
        <w:rPr>
          <w:szCs w:val="24"/>
        </w:rPr>
      </w:pPr>
      <w:r w:rsidRPr="00D645C7">
        <w:rPr>
          <w:szCs w:val="24"/>
        </w:rPr>
        <w:t>Gabinete do Prefeito em Formiga, 2</w:t>
      </w:r>
      <w:r>
        <w:rPr>
          <w:szCs w:val="24"/>
        </w:rPr>
        <w:t>8</w:t>
      </w:r>
      <w:r w:rsidRPr="00D645C7">
        <w:rPr>
          <w:szCs w:val="24"/>
        </w:rPr>
        <w:t xml:space="preserve"> de dezembro de 2011.</w:t>
      </w:r>
    </w:p>
    <w:p w:rsidR="00556653" w:rsidRDefault="00556653" w:rsidP="00556653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556653" w:rsidRDefault="00556653" w:rsidP="00556653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556653" w:rsidRDefault="00556653" w:rsidP="00556653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556653" w:rsidRDefault="00556653" w:rsidP="00556653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556653" w:rsidRDefault="00556653" w:rsidP="00556653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4265"/>
      </w:tblGrid>
      <w:tr w:rsidR="00556653" w:rsidRPr="00AE350B" w:rsidTr="00E65204"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653" w:rsidRPr="00AE350B" w:rsidRDefault="00556653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ALUÍSIO VELOSO DA CUNHA</w:t>
            </w:r>
          </w:p>
          <w:p w:rsidR="00556653" w:rsidRPr="00AE350B" w:rsidRDefault="00556653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Prefeito Municipal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653" w:rsidRPr="00AE350B" w:rsidRDefault="00556653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SHELDON GERALDO DE ALMEIDA</w:t>
            </w:r>
          </w:p>
          <w:p w:rsidR="00556653" w:rsidRPr="00AE350B" w:rsidRDefault="00556653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Chefe de Gabinete</w:t>
            </w:r>
          </w:p>
        </w:tc>
      </w:tr>
    </w:tbl>
    <w:p w:rsidR="00556653" w:rsidRDefault="00556653" w:rsidP="00556653">
      <w:pPr>
        <w:jc w:val="both"/>
        <w:rPr>
          <w:sz w:val="24"/>
          <w:szCs w:val="24"/>
        </w:rPr>
      </w:pPr>
    </w:p>
    <w:p w:rsidR="0030374B" w:rsidRDefault="0055665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53"/>
    <w:rsid w:val="000A2C50"/>
    <w:rsid w:val="00147E9B"/>
    <w:rsid w:val="004662F0"/>
    <w:rsid w:val="00556653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83414-6DF5-4456-9043-EF2BC2E8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653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e">
    <w:name w:val="Blockquote"/>
    <w:basedOn w:val="Normal"/>
    <w:rsid w:val="00556653"/>
    <w:pPr>
      <w:spacing w:before="100" w:after="100"/>
      <w:ind w:left="360" w:right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2018-08-30T19:06:00Z</dcterms:created>
  <dcterms:modified xsi:type="dcterms:W3CDTF">2018-08-30T19:06:00Z</dcterms:modified>
</cp:coreProperties>
</file>