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55" w:rsidRDefault="00B73D55" w:rsidP="00B73D55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4599,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17 DE FEVEREIRO DE 2012</w:t>
      </w:r>
    </w:p>
    <w:p w:rsidR="00B73D55" w:rsidRDefault="00B73D55" w:rsidP="00B73D55">
      <w:pPr>
        <w:keepNext/>
        <w:jc w:val="center"/>
        <w:rPr>
          <w:b/>
          <w:bCs/>
          <w:i/>
          <w:iCs/>
        </w:rPr>
      </w:pPr>
    </w:p>
    <w:p w:rsidR="00B73D55" w:rsidRDefault="00B73D55" w:rsidP="00B73D55">
      <w:pPr>
        <w:keepNext/>
        <w:jc w:val="center"/>
        <w:rPr>
          <w:b/>
          <w:bCs/>
          <w:i/>
          <w:iCs/>
        </w:rPr>
      </w:pPr>
    </w:p>
    <w:p w:rsidR="00B73D55" w:rsidRDefault="00B73D55" w:rsidP="00B73D55">
      <w:pPr>
        <w:keepNext/>
        <w:jc w:val="center"/>
        <w:rPr>
          <w:b/>
          <w:bCs/>
          <w:i/>
          <w:iCs/>
        </w:rPr>
      </w:pPr>
    </w:p>
    <w:p w:rsidR="00B73D55" w:rsidRDefault="00B73D55" w:rsidP="00B73D55">
      <w:pPr>
        <w:tabs>
          <w:tab w:val="left" w:pos="6728"/>
          <w:tab w:val="left" w:pos="7644"/>
          <w:tab w:val="left" w:pos="8560"/>
          <w:tab w:val="left" w:pos="9476"/>
          <w:tab w:val="left" w:pos="10392"/>
          <w:tab w:val="left" w:pos="11308"/>
          <w:tab w:val="left" w:pos="12224"/>
          <w:tab w:val="left" w:pos="13140"/>
          <w:tab w:val="left" w:pos="14056"/>
          <w:tab w:val="left" w:pos="14972"/>
          <w:tab w:val="left" w:pos="15888"/>
          <w:tab w:val="left" w:pos="16804"/>
          <w:tab w:val="left" w:pos="17720"/>
          <w:tab w:val="left" w:pos="18636"/>
          <w:tab w:val="left" w:pos="19552"/>
          <w:tab w:val="left" w:pos="20468"/>
        </w:tabs>
        <w:ind w:left="425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Dispõe sobre a revisão geral anual dos vencimentos no âmbito do Poder Executivo e </w:t>
      </w:r>
      <w:r>
        <w:rPr>
          <w:color w:val="000000"/>
          <w:sz w:val="24"/>
          <w:szCs w:val="24"/>
        </w:rPr>
        <w:t>dá outras providências.</w:t>
      </w:r>
    </w:p>
    <w:p w:rsidR="00B73D55" w:rsidRDefault="00B73D55" w:rsidP="00B73D55">
      <w:pPr>
        <w:pStyle w:val="BlockQuotation"/>
        <w:widowControl/>
        <w:ind w:left="4253" w:right="0"/>
      </w:pPr>
    </w:p>
    <w:p w:rsidR="00B73D55" w:rsidRDefault="00B73D55" w:rsidP="00B73D55">
      <w:pPr>
        <w:pStyle w:val="BlockQuotation"/>
        <w:widowControl/>
        <w:ind w:left="4253" w:right="0"/>
      </w:pPr>
    </w:p>
    <w:p w:rsidR="00B73D55" w:rsidRDefault="00B73D55" w:rsidP="00B73D55">
      <w:pPr>
        <w:pStyle w:val="BlockQuotation"/>
        <w:widowControl/>
        <w:ind w:left="4253" w:right="0"/>
      </w:pPr>
    </w:p>
    <w:p w:rsidR="00B73D55" w:rsidRDefault="00B73D55" w:rsidP="00B73D55">
      <w:pPr>
        <w:pStyle w:val="BlockQuotation"/>
        <w:widowControl/>
        <w:ind w:left="0" w:right="0"/>
      </w:pPr>
      <w:r>
        <w:tab/>
      </w:r>
      <w:r>
        <w:tab/>
        <w:t>A CÂMARA MUNICIPAL DE FORMIGA APROVOU E EU SANCIONO A SEGUINTE LEI:</w:t>
      </w:r>
    </w:p>
    <w:p w:rsidR="00B73D55" w:rsidRDefault="00B73D55" w:rsidP="00B7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</w:rPr>
      </w:pPr>
    </w:p>
    <w:p w:rsidR="00B73D55" w:rsidRDefault="00B73D55" w:rsidP="00B73D55">
      <w:pPr>
        <w:tabs>
          <w:tab w:val="left" w:pos="360"/>
        </w:tabs>
        <w:ind w:firstLine="141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Fica o Poder Executivo da Administração Municipal, Direto e Indireta, autorizado a conceder a revisão geral anual dos vencimentos/renumeração/subsídios dos Agentes Públicos, ativos e inativos, a razão de 6,07% (seis inteiros e sete centésimos por cento), nos termos do inciso X do artigo 37 da Constituição Federal e Inciso I do Art. 79 da Lei Orgânica do Município. </w:t>
      </w:r>
    </w:p>
    <w:p w:rsidR="00B73D55" w:rsidRDefault="00B73D55" w:rsidP="00B73D55">
      <w:pPr>
        <w:tabs>
          <w:tab w:val="left" w:pos="360"/>
        </w:tabs>
        <w:ind w:firstLine="1418"/>
        <w:jc w:val="both"/>
        <w:rPr>
          <w:sz w:val="24"/>
          <w:szCs w:val="24"/>
        </w:rPr>
      </w:pPr>
    </w:p>
    <w:p w:rsidR="00B73D55" w:rsidRDefault="00B73D55" w:rsidP="00B73D55">
      <w:pPr>
        <w:tabs>
          <w:tab w:val="left" w:pos="360"/>
        </w:tabs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Reputa-se agentes públicos, para os efeitos desta Lei, os Servidores Públicos efetivos, os ocupantes de Cargo em Comissão e Função Gratificada, os Contratados, e inclusive, os Agentes Políticos, Prefeito Municipal, Vice-Prefeito, os Secretários Municipais, os Secretários Adjuntos, o Procurador Municipal, o Procurador Adjunto, o Controlador Municipal, o Diretor Geral do SAAE, Superintendente e Tesoureiro da PREVIFOR.</w:t>
      </w:r>
    </w:p>
    <w:p w:rsidR="00B73D55" w:rsidRDefault="00B73D55" w:rsidP="00B73D55">
      <w:pPr>
        <w:tabs>
          <w:tab w:val="left" w:pos="360"/>
        </w:tabs>
        <w:ind w:firstLine="1418"/>
        <w:jc w:val="both"/>
        <w:rPr>
          <w:sz w:val="24"/>
          <w:szCs w:val="24"/>
        </w:rPr>
      </w:pPr>
    </w:p>
    <w:p w:rsidR="00B73D55" w:rsidRDefault="00B73D55" w:rsidP="00B7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remuneração/vencimento e/ou subsídios previstos nos Anexos I, II, III e IV da Lei Complementar nº 37, de 30/11/2010, nos Anexos IV e VI da Lei Complementar nº 38, de 15/12/2010, nos Anexos V E VII da Lei Complementar nº 42, de 24/02/2011, e ainda nos Anexos IV e VI da Lei Complementar nº 43, de 24/02/2011, incluindo as alterações das Leis retro citadas, deverão ser atualizados de acordo com o índice previsto nesta Lei.</w:t>
      </w:r>
    </w:p>
    <w:p w:rsidR="00B73D55" w:rsidRDefault="00B73D55" w:rsidP="00B7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73D55" w:rsidRDefault="00B73D55" w:rsidP="00B7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>
        <w:rPr>
          <w:sz w:val="24"/>
          <w:szCs w:val="24"/>
        </w:rPr>
        <w:t>Fica a Secretaria Municipal de Administração e Gestão de Pessoas autorizada a rever as Tabelas de Progressão, bem como os Quadros das Novas Carreiras e de Enquadramento dos Cargos Anteriores no Novo Quadro de Carreiras, presentes nas Leis Complementares nº 38, de 15/12/2010, 42 e 43 de 24/02/2011.</w:t>
      </w:r>
    </w:p>
    <w:p w:rsidR="00B73D55" w:rsidRDefault="00B73D55" w:rsidP="00B7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B73D55" w:rsidRDefault="00B73D55" w:rsidP="00B7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3º </w:t>
      </w:r>
      <w:r>
        <w:rPr>
          <w:color w:val="000000"/>
          <w:sz w:val="24"/>
          <w:szCs w:val="24"/>
        </w:rPr>
        <w:t>As despesas decorrentes desta Lei correrão à conta de dotações orçamentárias do Orçamento Vigente.</w:t>
      </w:r>
    </w:p>
    <w:p w:rsidR="00B73D55" w:rsidRDefault="00B73D55" w:rsidP="00B73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73D55" w:rsidRDefault="00B73D55" w:rsidP="00B73D55">
      <w:pPr>
        <w:ind w:firstLine="141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Esta Lei entrará em vigor na data de sua publicação, revogadas as disposições em contrário e retroagindo seus efeitos a 01 de janeiro de 2012.</w:t>
      </w:r>
    </w:p>
    <w:p w:rsidR="00B73D55" w:rsidRDefault="00B73D55" w:rsidP="00B73D55">
      <w:pPr>
        <w:pStyle w:val="NormalWeb"/>
        <w:spacing w:before="0" w:after="0"/>
        <w:ind w:firstLine="1418"/>
        <w:jc w:val="both"/>
      </w:pPr>
    </w:p>
    <w:p w:rsidR="00B73D55" w:rsidRDefault="00B73D55" w:rsidP="00B73D55">
      <w:pPr>
        <w:pStyle w:val="Corpodetexto32"/>
        <w:spacing w:line="10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Gabinete do Prefeito em Formiga, 17 de fevereiro de 2012.</w:t>
      </w:r>
    </w:p>
    <w:p w:rsidR="00B73D55" w:rsidRDefault="00B73D55" w:rsidP="00B73D55">
      <w:pPr>
        <w:pStyle w:val="Corpodetexto32"/>
        <w:spacing w:line="100" w:lineRule="atLeast"/>
        <w:rPr>
          <w:rFonts w:ascii="Times New Roman" w:hAnsi="Times New Roman"/>
        </w:rPr>
      </w:pPr>
    </w:p>
    <w:p w:rsidR="00B73D55" w:rsidRDefault="00B73D55" w:rsidP="00B73D55">
      <w:pPr>
        <w:pStyle w:val="Corpodetexto32"/>
        <w:spacing w:line="100" w:lineRule="atLeast"/>
        <w:rPr>
          <w:rFonts w:ascii="Times New Roman" w:hAnsi="Times New Roman"/>
        </w:rPr>
      </w:pPr>
    </w:p>
    <w:p w:rsidR="00B73D55" w:rsidRDefault="00B73D55" w:rsidP="00B73D55">
      <w:pPr>
        <w:pStyle w:val="Corpodetexto32"/>
        <w:spacing w:line="100" w:lineRule="atLeast"/>
        <w:rPr>
          <w:rFonts w:ascii="Times New Roman" w:hAnsi="Times New Roman"/>
        </w:rPr>
      </w:pPr>
    </w:p>
    <w:p w:rsidR="00B73D55" w:rsidRDefault="00B73D55" w:rsidP="00B73D55">
      <w:pPr>
        <w:pStyle w:val="Corpodetexto32"/>
        <w:spacing w:line="100" w:lineRule="atLeast"/>
        <w:rPr>
          <w:rFonts w:ascii="Times New Roman" w:hAnsi="Times New Roman"/>
        </w:rPr>
      </w:pPr>
    </w:p>
    <w:p w:rsidR="00B73D55" w:rsidRDefault="00B73D55" w:rsidP="00B73D5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73D55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B73D55" w:rsidRDefault="00B73D5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ALUÍSIO VELOSO DA CUNHA</w:t>
            </w:r>
          </w:p>
          <w:p w:rsidR="00B73D55" w:rsidRDefault="00B73D5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73D55" w:rsidRDefault="00B73D5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73D55" w:rsidRDefault="00B73D5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B73D55" w:rsidRDefault="00B73D55" w:rsidP="00B73D55">
      <w:pPr>
        <w:pStyle w:val="Corpodetexto32"/>
        <w:spacing w:line="100" w:lineRule="atLeast"/>
      </w:pPr>
    </w:p>
    <w:p w:rsidR="00B73D55" w:rsidRDefault="00B73D55" w:rsidP="00B73D55">
      <w:pPr>
        <w:pStyle w:val="Corpodetexto32"/>
        <w:spacing w:line="100" w:lineRule="atLeast"/>
      </w:pPr>
    </w:p>
    <w:p w:rsidR="0030374B" w:rsidRDefault="00B73D5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55"/>
    <w:rsid w:val="000A2C50"/>
    <w:rsid w:val="00147E9B"/>
    <w:rsid w:val="004662F0"/>
    <w:rsid w:val="005B4ECA"/>
    <w:rsid w:val="0070535B"/>
    <w:rsid w:val="00757829"/>
    <w:rsid w:val="009E5F9A"/>
    <w:rsid w:val="00B73D55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0B47C-3A76-463D-958C-607A0FF9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5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73D55"/>
    <w:pPr>
      <w:widowControl w:val="0"/>
      <w:ind w:left="3402" w:right="-658"/>
      <w:jc w:val="both"/>
    </w:pPr>
    <w:rPr>
      <w:rFonts w:eastAsia="MS Mincho"/>
      <w:sz w:val="24"/>
    </w:rPr>
  </w:style>
  <w:style w:type="paragraph" w:styleId="NormalWeb">
    <w:name w:val="Normal (Web)"/>
    <w:basedOn w:val="Normal"/>
    <w:rsid w:val="00B73D55"/>
    <w:pPr>
      <w:spacing w:before="280" w:after="280"/>
    </w:pPr>
    <w:rPr>
      <w:sz w:val="24"/>
      <w:szCs w:val="24"/>
    </w:rPr>
  </w:style>
  <w:style w:type="paragraph" w:customStyle="1" w:styleId="Corpodetexto32">
    <w:name w:val="Corpo de texto 32"/>
    <w:basedOn w:val="Normal"/>
    <w:rsid w:val="00B73D5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2018-08-30T20:05:00Z</dcterms:created>
  <dcterms:modified xsi:type="dcterms:W3CDTF">2018-08-30T20:05:00Z</dcterms:modified>
</cp:coreProperties>
</file>