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E0" w:rsidRDefault="00B952E0" w:rsidP="00B952E0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MARÇO DE 2012</w:t>
      </w:r>
    </w:p>
    <w:p w:rsidR="00B952E0" w:rsidRDefault="00B952E0" w:rsidP="00B952E0">
      <w:pPr>
        <w:spacing w:line="280" w:lineRule="auto"/>
        <w:rPr>
          <w:rFonts w:ascii="Arial" w:hAnsi="Arial" w:cs="Arial"/>
          <w:b/>
          <w:color w:val="000000"/>
        </w:rPr>
      </w:pPr>
    </w:p>
    <w:p w:rsidR="00B952E0" w:rsidRDefault="00B952E0" w:rsidP="00B952E0">
      <w:pPr>
        <w:spacing w:line="280" w:lineRule="auto"/>
        <w:rPr>
          <w:rFonts w:ascii="Arial" w:hAnsi="Arial" w:cs="Arial"/>
          <w:b/>
          <w:color w:val="000000"/>
        </w:rPr>
      </w:pPr>
    </w:p>
    <w:p w:rsidR="00B952E0" w:rsidRDefault="00B952E0" w:rsidP="00B952E0">
      <w:pPr>
        <w:ind w:left="4819"/>
        <w:jc w:val="both"/>
      </w:pPr>
      <w:r>
        <w:t>Institui no município de Formiga, Estado de Minas Gerais, o Programa Municipal de Incentivo à Coleta, Tratamento e Reciclagem de Óleos e Gorduras, Vegetal ou Animal e Uso Culinário, Doméstico, Comercial ou Industrial e dá outras providências.</w:t>
      </w:r>
    </w:p>
    <w:p w:rsidR="00B952E0" w:rsidRDefault="00B952E0" w:rsidP="00B952E0">
      <w:pPr>
        <w:spacing w:line="280" w:lineRule="auto"/>
        <w:ind w:left="4819"/>
        <w:rPr>
          <w:rFonts w:ascii="Arial" w:hAnsi="Arial" w:cs="Arial"/>
          <w:b/>
          <w:color w:val="000000"/>
        </w:rPr>
      </w:pPr>
    </w:p>
    <w:p w:rsidR="00B952E0" w:rsidRDefault="00B952E0" w:rsidP="00B952E0">
      <w:pPr>
        <w:spacing w:line="280" w:lineRule="auto"/>
        <w:ind w:left="4819"/>
        <w:rPr>
          <w:rFonts w:ascii="Arial" w:hAnsi="Arial" w:cs="Arial"/>
          <w:b/>
          <w:color w:val="000000"/>
        </w:rPr>
      </w:pPr>
    </w:p>
    <w:p w:rsidR="00B952E0" w:rsidRDefault="00B952E0" w:rsidP="00B952E0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B952E0" w:rsidRDefault="00B952E0" w:rsidP="00B952E0">
      <w:pPr>
        <w:spacing w:line="280" w:lineRule="auto"/>
        <w:ind w:left="4819" w:firstLine="1417"/>
        <w:rPr>
          <w:b/>
          <w:color w:val="000000"/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em Formiga o Programa Municipal de Incentivo à Coleta, Tratamento e Reciclagem de Óleos e Gorduras, Vegetal ou Animal e Uso Culinário, Doméstico, Comercial ou Industrial, mediante a adoção de medidas estratégicas de controle técnico, com as seguintes finalidades: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não acarretar prejuízos à rede de esgotos;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 - evitar a poluição dos mananciais;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III - informar a população quanto aos riscos ambientais causados pelo despejo de óleos e gorduras de origem vegetal ou animal na rede de esgoto e as vantagens múltiplas dos processos de reciclagem;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IV - conscientizar e motivar empresários, em especial os do setor gastronômico, da importância de sua participação na reciclagem e destinação final do óleo saturado e/ou insaturado;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 - incentivar a prática da reciclagem de óleos e gorduras de origem vegetal ou animal e uso culinário, doméstico, comercial ou industrial, mediante suporte técnico, para que, facultativamente, as esferas do Poder Executivo possam conceder incentivo fiscal para empresas que operem na área de coleta e reciclagem permanentes;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 - possibilitar que as empresas, instituições comerciais e particulares que efetivamente participarem deste programa possam receber dos órgãos públicos e entidades privadas, incentivos de qualquer ordem, a critério do Executivo ou sob os auspícios de entidades privadas;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VII - favorecer a exploração econômica de reciclagem de óleos e gorduras de origem vegetal ou animal e de uso culinário, doméstico, comercial ou industrial, desde a coleta, transporte e revenda, até os processos industriais de transformação, de maneira a gerar emprego e renda às pequenas e médias empresas;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VIII – criar e incentivar galpões de triagem do Município a incorporarem a reciclagem do óleo saturado e destiná-los a grupos da comunidade para a geração de emprego e renda.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 1º Entende-se por Programa Municipal de Incentivo à Coleta, Tratamento e Reciclagem de Óleos e Gorduras, Vegetal ou Animal e Uso Culinário, Doméstico, Comercial ou Industrial, para fins desta Lei, a otimização das ações governamentais e não-governamentais, buscando a participação do empresariado, das organizações sociais e dos cidadãos individuais, com o objetivo maior de: 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a) conceder apoio estratégico e aprimorar a atividade econômica da reciclagem de matéria residual de gorduras de uso alimentar;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b) buscar o cumprimento de metas de proteção ao meio ambiente, informação aos consumidores e conscientização da sociedade a respeito dos danos provenientes do descarte residual no meio ambiente e das vantagens de sua reutilização em escala industrial.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2º O Programa de que trata esta lei incentivará estudos, desenvolvimento de projetos e outras medidas voltadas ao atendimento das finalidades elencadas neste artigo, especialmente no tocante ao seu suporte técnico.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Em todo o território do município de Formiga-MG, o armazenamento, transporte, tratamento e a disposição final de resíduos de óleo utilizados domesticamente, comercialmente e/ou industrialmente, sujeitar-se-ão à presente Lei, bem como à legislação específica dos órgãos ambientais competentes. 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Constituem diretrizes do Programa: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discussão, desenvolvimento, adoção e execução de ações, projetos e programas, que atendam as finalidades desta Lei;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 - busca e incentivo à cooperação entre União, Estado, Município e Organizações Sociais;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III - estímulo às empresas e ao cooperativismo;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IV - criação de galpões de triagem no Município;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 - estabelecimento de projetos de reciclagem de óleos e gorduras vegetal ou animal e uso culinário, doméstico ou industrial, e de proteção ao meio ambiente enfocados, principalmente, nos efeitos da poluição em decorrência do descarte residual de gorduras culinárias;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 - atuação no mercado, através de fiscalização, procurando incentivar as práticas de coleta e reciclagem de óleos e gorduras de uso culinário, ampliando-as em larga escala;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VII - execução de medidas para evitar a poluição decorrente do descarte inapropriado de óleos e gorduras de origem vegetal ou animal e uso culinário, doméstico, comercial ou industrial na rede de esgotos, exigindo-se da indústria, do comércio, do poder público e dos cidadãos, a efetiva participação em projetos a serem desenvolvidos e executados para fins desta lei;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VIII - incentivar a instalação de postos de coleta de óleos e gorduras em estabelecimentos públicos, comerciais e empresariais;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IX - manutenção permanente de fiscalização sobre indústria de alimentos, hotéis, bares e restaurantes, para fins desta lei;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X - promoção permanente de ações educativas, com vistas aos fins desta lei;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XI - estímulo e apoio às iniciativas não governamentais voltadas à reciclagem, bem como a outras ações ligadas às diretrizes da política ambiental de que trata esta lei;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XII - realização de campanhas educativas permanentes voltadas ao consumidor domiciliar e aos responsáveis dos estabelecimentos que elaboram alimentos;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XIII - promoção de campanhas de conscientização da opinião pública de usuários domésticos, visando despertar a solidariedade e a união de esforços em prol dos objetivos desta lei.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Parágrafo único: Todos os projetos e ações voltadas ao cumprimento das diretrizes estabelecidas nos incisos anteriores serão amplamente divulgados de forma a propiciar a efetiva participação da sociedade civil.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 fim de receber incentivo do Poder Público Municipal, tal como disposto no texto desta Lei, em seu art. 1º, V e VI; além da facultatividade imbuída ao Executivo no tocante a esta concessão, os particulares, as empresas e as instituições comerciais devem atender aos requisitos legais, contribuindo com uma quota mínima de: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empresas e estabelecimentos comerciais, 50 litros/ano.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particulares, 5 litros/ano. 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Compete ao gerador, bem como aos manipuladores secundários, em qualquer estágio, a responsabilidade pelos resíduos, de modo que sejam processados, transportados e manipulados, em condições que não constituam perigo imediato ou potencial para a saúde humana, ao equilíbrio ecológico das espécies e ao bem estar público, nem causem prejuízo ao meio ambiente.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1º Para efeitos desta Lei, define-se como gerador a pessoa que natural que usa o óleo para o uso doméstico, bem como as pessoas jurídicas e/ou naturais que utilizem o óleo, quer seja para consumo, comercial e/ou individual.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2º Fica vedado o transporte de resíduos tóxicos, perigosos, poluentes e nocivos para dentro ou fora dos limites geográficos do município de Formiga, estado de Minas Gerais, sem o licenciamento ambiental pelo órgão responsável.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Compete ao Poder Executivo prever, na abrangência do território municipal, locais e condições adequadas de disposição de resíduos, mantendo cadastro atualizado, e acesso público que os identifique.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1º Para disposições gerais define como disposição de resíduos: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a) O posto de recebimento do óleo;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b) Os recipientes onde os mesmos forem armazenados;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c) O local onde se encontrarem os recipientes ao final da coleta.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2º O Poder Executivo deverá priorizar critérios que levem, pela ordem, a promover, maximizar, reutilizar, reciclar, tratar, e, por fim, dispor adequadamente sobre os resíduos gerados.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3º O Poder Executivo manterá um cadastro para consulta pública de empresas e/ou entidades, e de seus responsáveis; que transportem substâncias perigosas, tóxicas, poluentes e nocivas, ao homem e/ou ao meio ambiente, no território formiguense.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A terceirização do serviço de coleta, armazenamento, transporte, tratamento ou destinação final de resíduos não isentam de responsabilidade o poder público municipal, pelos danos que vierem a ser causados, bem como não redime os responsáveis pelo serviço terceirizado.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Desde que devidamente aprovada pelo Conselho Municipal do Meio Ambiente (CODEMA), a utilização de resíduos por terceiros, como matéria prima, fará cessar a responsabilidade do gerador.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O óleo coletado deverá ser encaminhado a uma empresa conveniada, preferencialmente do município, que irá proceder com a reciclagem do material coletado.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Parágrafo Único: O município terá prioridade na aquisição dos produtos advindos desta reciclagem, empregando-os nas repartições públicas.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Art.10</w:t>
      </w:r>
      <w:r>
        <w:rPr>
          <w:sz w:val="24"/>
          <w:szCs w:val="24"/>
        </w:rPr>
        <w:t xml:space="preserve"> As empresas e estabelecimentos comerciais serão cadastrados e receberão recipientes fornecidos pela empresa conveniada, empresa coletora, ou município, conforme ficar acordado entre eles; para separação do óleo conforme plano de coleta, para que se proceda ao recolhimento destinado à reciclagem.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Parágrafo Único: Quanto ao óleo descartado pelo cidadão particular, este deverá ser acondicionado em garrafas plásticas, devendo ser entregue nas associações de bairro; que se encarregarão pela destinação deste à empresa conveniada, conforme parceria entre associação e empresa.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 xml:space="preserve"> As empresas localizadas no município de Formiga - MG, que empreguem óleo e/ou produzam resíduos gordurosos, hão de ter efetuado cadastro particular quanto a este aspecto, junto ao órgão de administração municipal, e ao participarem ativamente do programa disciplinado na presente Lei, receberão um Selo anual (“Selo Formiga Verde”), conforme os ditames da Lei nº. 4.289/10; sendo que neste caso será especificado pelo órgão competente, o motivo por ter recebido tal Selo.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1º Conforme a Lei nº. 4.289/10, o Selo discriminado neste artigo se aplica também às pessoas físicas/naturais que contribuírem para com a perspectiva ambiental desta Lei, participando ativamente do programa.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§ 2º A concessão dos Selos, tanto para pessoas jurídicas quanto para pessoas naturais ocorrerá em solenidade pública, dando devida divulgação ao fato.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 À empresa, entidade comercial ou pessoa natural que for autuada pela fiscalização municipal, em decorrência do descarte de óleo e resíduos de forma diversa à disciplinada nesta Lei, se aplicam as seguintes sanções: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I - Perda do direito de recebimento e ostentação do Selo disciplinado previamente pelo período de dois (02) anos;</w:t>
      </w:r>
    </w:p>
    <w:p w:rsidR="00B952E0" w:rsidRDefault="00B952E0" w:rsidP="00B952E0">
      <w:pPr>
        <w:pStyle w:val="PargrafodaLista"/>
        <w:autoSpaceDE w:val="0"/>
        <w:ind w:left="0" w:firstLine="1417"/>
        <w:jc w:val="both"/>
      </w:pPr>
    </w:p>
    <w:p w:rsidR="00B952E0" w:rsidRDefault="00B952E0" w:rsidP="00B952E0">
      <w:pPr>
        <w:pStyle w:val="PargrafodaLista"/>
        <w:autoSpaceDE w:val="0"/>
        <w:ind w:left="0" w:firstLine="1417"/>
        <w:jc w:val="both"/>
      </w:pPr>
      <w:r>
        <w:t>II - Multa de 1 (uma) UFPMF  por litro de óleo descartado inadequadamente.</w:t>
      </w:r>
    </w:p>
    <w:p w:rsidR="00B952E0" w:rsidRDefault="00B952E0" w:rsidP="00B952E0">
      <w:pPr>
        <w:pStyle w:val="PargrafodaLista"/>
        <w:autoSpaceDE w:val="0"/>
        <w:ind w:left="0" w:firstLine="1417"/>
        <w:jc w:val="both"/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Parágrafo Único: Aplicam-se ainda, sem prejuízo algum, as demais sanções ambientais previstas na legislação municipal, e nas demais legislações que regulem a matéria.</w:t>
      </w: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</w:p>
    <w:p w:rsidR="00B952E0" w:rsidRDefault="00B952E0" w:rsidP="00B952E0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Esta Lei entra em vigor na data de sua publicação.</w:t>
      </w:r>
    </w:p>
    <w:p w:rsidR="00B952E0" w:rsidRDefault="00B952E0" w:rsidP="00B952E0">
      <w:pPr>
        <w:ind w:firstLine="1417"/>
        <w:jc w:val="both"/>
      </w:pPr>
    </w:p>
    <w:p w:rsidR="00B952E0" w:rsidRDefault="00B952E0" w:rsidP="00B952E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13 de março de 2012.</w:t>
      </w:r>
    </w:p>
    <w:p w:rsidR="00B952E0" w:rsidRDefault="00B952E0" w:rsidP="00B952E0">
      <w:pPr>
        <w:pStyle w:val="Corpodetexto32"/>
        <w:spacing w:line="100" w:lineRule="atLeast"/>
        <w:rPr>
          <w:rFonts w:ascii="Times New Roman" w:hAnsi="Times New Roman"/>
        </w:rPr>
      </w:pPr>
    </w:p>
    <w:p w:rsidR="00B952E0" w:rsidRDefault="00B952E0" w:rsidP="00B952E0">
      <w:pPr>
        <w:pStyle w:val="Corpodetexto32"/>
        <w:spacing w:line="100" w:lineRule="atLeast"/>
        <w:rPr>
          <w:rFonts w:ascii="Times New Roman" w:hAnsi="Times New Roman"/>
        </w:rPr>
      </w:pPr>
    </w:p>
    <w:p w:rsidR="00B952E0" w:rsidRDefault="00B952E0" w:rsidP="00B952E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952E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952E0" w:rsidRDefault="00B952E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952E0" w:rsidRDefault="00B952E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952E0" w:rsidRDefault="00B952E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952E0" w:rsidRDefault="00B952E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952E0" w:rsidRDefault="00B952E0" w:rsidP="00B952E0">
      <w:pPr>
        <w:spacing w:line="280" w:lineRule="auto"/>
        <w:jc w:val="both"/>
        <w:rPr>
          <w:i/>
          <w:color w:val="000000"/>
        </w:rPr>
      </w:pPr>
    </w:p>
    <w:p w:rsidR="00B952E0" w:rsidRDefault="00B952E0" w:rsidP="00B952E0">
      <w:pPr>
        <w:spacing w:line="280" w:lineRule="auto"/>
        <w:jc w:val="both"/>
        <w:rPr>
          <w:i/>
          <w:color w:val="000000"/>
        </w:rPr>
      </w:pPr>
    </w:p>
    <w:p w:rsidR="00B952E0" w:rsidRDefault="00B952E0" w:rsidP="00B952E0">
      <w:pPr>
        <w:spacing w:line="280" w:lineRule="auto"/>
        <w:jc w:val="center"/>
        <w:rPr>
          <w:i/>
          <w:color w:val="000000"/>
        </w:rPr>
      </w:pPr>
      <w:r>
        <w:rPr>
          <w:i/>
          <w:color w:val="000000"/>
        </w:rPr>
        <w:t>Originária do Projeto de Lei nº 521/2012, de autoria do Vereador Gonçalo José de Faria.</w:t>
      </w:r>
    </w:p>
    <w:p w:rsidR="00B952E0" w:rsidRDefault="00B952E0" w:rsidP="00B952E0">
      <w:pPr>
        <w:pStyle w:val="Corpodetexto32"/>
        <w:spacing w:line="100" w:lineRule="atLeast"/>
      </w:pPr>
    </w:p>
    <w:p w:rsidR="0030374B" w:rsidRDefault="00B952E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0"/>
    <w:rsid w:val="000A2C50"/>
    <w:rsid w:val="00147E9B"/>
    <w:rsid w:val="004662F0"/>
    <w:rsid w:val="005B4ECA"/>
    <w:rsid w:val="0070535B"/>
    <w:rsid w:val="00757829"/>
    <w:rsid w:val="009E5F9A"/>
    <w:rsid w:val="00B952E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E271-2CEE-478B-98FA-2F2B9D7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E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952E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PargrafodaLista">
    <w:name w:val="List Paragraph"/>
    <w:basedOn w:val="Normal"/>
    <w:qFormat/>
    <w:rsid w:val="00B952E0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2018-08-30T20:11:00Z</dcterms:created>
  <dcterms:modified xsi:type="dcterms:W3CDTF">2018-08-30T20:11:00Z</dcterms:modified>
</cp:coreProperties>
</file>