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C0" w:rsidRDefault="00D86DC0" w:rsidP="00D86DC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4652,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D86DC0" w:rsidRDefault="00D86DC0" w:rsidP="00D86DC0">
      <w:pPr>
        <w:jc w:val="center"/>
        <w:rPr>
          <w:b/>
          <w:color w:val="000000"/>
          <w:sz w:val="24"/>
          <w:szCs w:val="24"/>
        </w:rPr>
      </w:pPr>
    </w:p>
    <w:p w:rsidR="00D86DC0" w:rsidRDefault="00D86DC0" w:rsidP="00D86DC0">
      <w:pPr>
        <w:jc w:val="center"/>
        <w:rPr>
          <w:b/>
          <w:color w:val="000000"/>
          <w:sz w:val="24"/>
          <w:szCs w:val="24"/>
        </w:rPr>
      </w:pPr>
    </w:p>
    <w:p w:rsidR="00D86DC0" w:rsidRDefault="00D86DC0" w:rsidP="00D86DC0">
      <w:pPr>
        <w:ind w:left="4920"/>
        <w:jc w:val="both"/>
        <w:rPr>
          <w:sz w:val="24"/>
          <w:szCs w:val="24"/>
        </w:rPr>
      </w:pPr>
      <w:r>
        <w:rPr>
          <w:sz w:val="24"/>
          <w:szCs w:val="24"/>
        </w:rPr>
        <w:t>Institui a concessão de Vale-Alimentação no âmbito da Administração Direta e Indireta do Poder Executivo e dá outras providências.</w:t>
      </w:r>
    </w:p>
    <w:p w:rsidR="00D86DC0" w:rsidRDefault="00D86DC0" w:rsidP="00D86DC0">
      <w:pPr>
        <w:jc w:val="both"/>
        <w:rPr>
          <w:sz w:val="24"/>
          <w:szCs w:val="24"/>
        </w:rPr>
      </w:pPr>
    </w:p>
    <w:p w:rsidR="00D86DC0" w:rsidRDefault="00D86DC0" w:rsidP="00D86DC0">
      <w:pPr>
        <w:jc w:val="both"/>
        <w:rPr>
          <w:sz w:val="24"/>
          <w:szCs w:val="24"/>
        </w:rPr>
      </w:pPr>
    </w:p>
    <w:p w:rsidR="00D86DC0" w:rsidRDefault="00D86DC0" w:rsidP="00D86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86DC0" w:rsidRDefault="00D86DC0" w:rsidP="00D86DC0">
      <w:pPr>
        <w:rPr>
          <w:sz w:val="24"/>
          <w:szCs w:val="24"/>
        </w:rPr>
      </w:pPr>
    </w:p>
    <w:p w:rsidR="00D86DC0" w:rsidRDefault="00D86DC0" w:rsidP="00D86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iCs/>
          <w:sz w:val="24"/>
          <w:szCs w:val="24"/>
        </w:rPr>
        <w:t>Fica instituída a concessão de Vale-Alimentação, no âmbito da Administração Direta e Indireta do Poder Executivo, a todos os Agentes Públicos, no valor de R$ 230,00 (duzentos e trinta reais) mensais, a partir de abril/2012, com primeiro pagamento em maio/2012</w:t>
      </w:r>
      <w:r>
        <w:rPr>
          <w:sz w:val="24"/>
          <w:szCs w:val="24"/>
        </w:rPr>
        <w:t>.</w:t>
      </w:r>
    </w:p>
    <w:p w:rsidR="00D86DC0" w:rsidRDefault="00D86DC0" w:rsidP="00D86DC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 Vale-Alimentação será devido, também, aos Conselheiros Tutelares.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Vale-Alimentação não será concedido aos seguintes Agentes Públicos: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Inativos;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em licença que implique afastamento do serviço, com prazo superior a 15 (quinze) dias, exceto nos casos de licença-prêmio;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que estejam cedidos à Administração Municipal;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que estejam cedidos a outros Órgãos sem ônus para o Município;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- suspensos, preventivamente ou não, em decorrência de Processo Administrativo ou Sindicância.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valor do Vale-Alimentação deverá ser calculado de acordo com os dias efetivamente trabalhados.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Será considerado dia trabalhado: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sábado;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domingo;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feriado;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dia em que for decretado ponto facultativo;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 – dia em que o Agente Público tenha doado sangue, mediante apresentação de comprovação;</w:t>
      </w:r>
    </w:p>
    <w:p w:rsidR="00D86DC0" w:rsidRDefault="00D86DC0" w:rsidP="00D86DC0">
      <w:pPr>
        <w:jc w:val="both"/>
        <w:rPr>
          <w:sz w:val="24"/>
          <w:szCs w:val="24"/>
        </w:rPr>
      </w:pPr>
    </w:p>
    <w:p w:rsidR="00D86DC0" w:rsidRDefault="00D86DC0" w:rsidP="00D86D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VI – dia(s) em que houver afastamento do serviço em decorrência de tratamento de saúde, com prazo máximo de 15 (quinze) dias;</w:t>
      </w:r>
    </w:p>
    <w:p w:rsidR="00D86DC0" w:rsidRDefault="00D86DC0" w:rsidP="00D86DC0">
      <w:pPr>
        <w:jc w:val="both"/>
        <w:rPr>
          <w:sz w:val="24"/>
          <w:szCs w:val="24"/>
        </w:rPr>
      </w:pPr>
    </w:p>
    <w:p w:rsidR="00D86DC0" w:rsidRDefault="00D86DC0" w:rsidP="00D86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– período em que o Agente Público estiver em gozo de férias regulamentares.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6DC0" w:rsidRDefault="00D86DC0" w:rsidP="00D86DC0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Vale-Alimentação será concedido a cada Agente Público, não devendo ser levado em consideração o número de cargos ocupados pelo mesmo.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valor a que se refere o art. 1º desta Lei poderá ser revisto pelo Chefe do Poder Executivo, a qualquer momento, mediante Lei.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O Vale-Alimentação instituído por esta Lei terá caráter indenizatório, com vistas a custear a alimentação dos Agentes Públicos, e não integrará o vencimento/remuneração para quaisquer efeitos.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O Vale-Alimentação tem como finalidade única e exclusiva a aquisição de gêneros </w:t>
      </w:r>
      <w:r>
        <w:rPr>
          <w:rStyle w:val="st1"/>
          <w:sz w:val="24"/>
          <w:szCs w:val="24"/>
        </w:rPr>
        <w:t xml:space="preserve">e produtos </w:t>
      </w:r>
      <w:r>
        <w:rPr>
          <w:rStyle w:val="st1"/>
          <w:bCs/>
          <w:color w:val="000000"/>
          <w:sz w:val="24"/>
          <w:szCs w:val="24"/>
        </w:rPr>
        <w:t>alimentícios</w:t>
      </w:r>
      <w:r>
        <w:rPr>
          <w:rStyle w:val="st1"/>
          <w:sz w:val="24"/>
          <w:szCs w:val="24"/>
        </w:rPr>
        <w:t xml:space="preserve"> e materiais de consumo</w:t>
      </w:r>
      <w:r>
        <w:rPr>
          <w:sz w:val="24"/>
          <w:szCs w:val="24"/>
        </w:rPr>
        <w:t>, ficando vedada a aquisição de bebidas alcoólicas e cigarros.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As despesas decorrentes desta Lei correrão à conta de dotações do orçamento vigente.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Esta Lei entrará em vigor na data de sua publicação.</w:t>
      </w:r>
    </w:p>
    <w:p w:rsidR="00D86DC0" w:rsidRDefault="00D86DC0" w:rsidP="00D86DC0">
      <w:pPr>
        <w:keepNext/>
        <w:jc w:val="both"/>
        <w:rPr>
          <w:sz w:val="24"/>
          <w:szCs w:val="24"/>
        </w:rPr>
      </w:pPr>
    </w:p>
    <w:p w:rsidR="00D86DC0" w:rsidRDefault="00D86DC0" w:rsidP="00D86DC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 xml:space="preserve">Revogam-se as disposições em contrário, especialmente, as Leis nº 4161, de 10 de março de 2009, e nº 4492, de 18 de julho de 2011. </w:t>
      </w:r>
    </w:p>
    <w:p w:rsidR="00D86DC0" w:rsidRDefault="00D86DC0" w:rsidP="00D86DC0">
      <w:pPr>
        <w:ind w:firstLine="1440"/>
        <w:jc w:val="both"/>
        <w:rPr>
          <w:sz w:val="24"/>
          <w:szCs w:val="24"/>
        </w:rPr>
      </w:pPr>
    </w:p>
    <w:p w:rsidR="00D86DC0" w:rsidRDefault="00D86DC0" w:rsidP="00D86DC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D86DC0" w:rsidRDefault="00D86DC0" w:rsidP="00D86DC0">
      <w:pPr>
        <w:pStyle w:val="Corpodetexto32"/>
        <w:spacing w:line="100" w:lineRule="atLeast"/>
        <w:rPr>
          <w:rFonts w:ascii="Times New Roman" w:hAnsi="Times New Roman"/>
        </w:rPr>
      </w:pPr>
    </w:p>
    <w:p w:rsidR="00D86DC0" w:rsidRDefault="00D86DC0" w:rsidP="00D86DC0">
      <w:pPr>
        <w:pStyle w:val="Corpodetexto32"/>
        <w:spacing w:line="100" w:lineRule="atLeast"/>
        <w:rPr>
          <w:rFonts w:ascii="Times New Roman" w:hAnsi="Times New Roman"/>
        </w:rPr>
      </w:pPr>
    </w:p>
    <w:p w:rsidR="00D86DC0" w:rsidRDefault="00D86DC0" w:rsidP="00D86DC0">
      <w:pPr>
        <w:pStyle w:val="Corpodetexto32"/>
        <w:spacing w:line="100" w:lineRule="atLeast"/>
        <w:rPr>
          <w:rFonts w:ascii="Times New Roman" w:hAnsi="Times New Roman"/>
        </w:rPr>
      </w:pPr>
    </w:p>
    <w:p w:rsidR="00D86DC0" w:rsidRDefault="00D86DC0" w:rsidP="00D86DC0">
      <w:pPr>
        <w:pStyle w:val="Corpodetexto32"/>
        <w:spacing w:line="100" w:lineRule="atLeast"/>
        <w:rPr>
          <w:rFonts w:ascii="Times New Roman" w:hAnsi="Times New Roman"/>
        </w:rPr>
      </w:pPr>
    </w:p>
    <w:p w:rsidR="00D86DC0" w:rsidRDefault="00D86DC0" w:rsidP="00D86DC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86DC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86DC0" w:rsidRDefault="00D86DC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86DC0" w:rsidRDefault="00D86DC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86DC0" w:rsidRDefault="00D86DC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86DC0" w:rsidRDefault="00D86DC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D86DC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C0"/>
    <w:rsid w:val="000A2C50"/>
    <w:rsid w:val="00147E9B"/>
    <w:rsid w:val="004662F0"/>
    <w:rsid w:val="005B4ECA"/>
    <w:rsid w:val="0070535B"/>
    <w:rsid w:val="00757829"/>
    <w:rsid w:val="009E5F9A"/>
    <w:rsid w:val="00D07AA5"/>
    <w:rsid w:val="00D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BA1E-09A5-4D2C-8982-A396BE4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C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Fontepargpadro"/>
    <w:rsid w:val="00D86DC0"/>
  </w:style>
  <w:style w:type="paragraph" w:customStyle="1" w:styleId="Corpodetexto32">
    <w:name w:val="Corpo de texto 32"/>
    <w:basedOn w:val="Normal"/>
    <w:rsid w:val="00D86DC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2018-08-30T20:24:00Z</dcterms:created>
  <dcterms:modified xsi:type="dcterms:W3CDTF">2018-08-30T20:24:00Z</dcterms:modified>
</cp:coreProperties>
</file>