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0E" w:rsidRPr="004C19EF" w:rsidRDefault="005E5B0E" w:rsidP="005E5B0E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 xml:space="preserve">                               LEI Nº 4720,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5E5B0E" w:rsidRPr="00885B3B" w:rsidRDefault="005E5B0E" w:rsidP="005E5B0E">
      <w:pPr>
        <w:spacing w:line="283" w:lineRule="auto"/>
        <w:rPr>
          <w:b/>
          <w:color w:val="000000"/>
          <w:sz w:val="24"/>
          <w:szCs w:val="24"/>
        </w:rPr>
      </w:pPr>
    </w:p>
    <w:p w:rsidR="005E5B0E" w:rsidRPr="00885B3B" w:rsidRDefault="005E5B0E" w:rsidP="005E5B0E">
      <w:pPr>
        <w:spacing w:line="283" w:lineRule="auto"/>
        <w:rPr>
          <w:b/>
          <w:color w:val="000000"/>
          <w:sz w:val="24"/>
          <w:szCs w:val="24"/>
        </w:rPr>
      </w:pPr>
    </w:p>
    <w:p w:rsidR="005E5B0E" w:rsidRPr="00885B3B" w:rsidRDefault="005E5B0E" w:rsidP="005E5B0E">
      <w:pPr>
        <w:ind w:left="4819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Autoriza abertura de crédito suplementar e dá outras providências.</w:t>
      </w:r>
    </w:p>
    <w:p w:rsidR="005E5B0E" w:rsidRPr="00885B3B" w:rsidRDefault="005E5B0E" w:rsidP="005E5B0E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5E5B0E" w:rsidRPr="00885B3B" w:rsidRDefault="005E5B0E" w:rsidP="005E5B0E">
      <w:pPr>
        <w:spacing w:line="283" w:lineRule="auto"/>
        <w:rPr>
          <w:b/>
          <w:color w:val="000000"/>
          <w:sz w:val="24"/>
          <w:szCs w:val="24"/>
        </w:rPr>
      </w:pPr>
    </w:p>
    <w:p w:rsidR="005E5B0E" w:rsidRPr="00885B3B" w:rsidRDefault="005E5B0E" w:rsidP="005E5B0E">
      <w:pPr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 xml:space="preserve">O POVO DO MUNICÍPIO DE FORMIGA, POR SEUS </w:t>
      </w:r>
      <w:proofErr w:type="gramStart"/>
      <w:r w:rsidRPr="00885B3B">
        <w:rPr>
          <w:sz w:val="24"/>
          <w:szCs w:val="24"/>
        </w:rPr>
        <w:t>REPRESENTANTES,  APROVA</w:t>
      </w:r>
      <w:proofErr w:type="gramEnd"/>
      <w:r w:rsidRPr="00885B3B">
        <w:rPr>
          <w:sz w:val="24"/>
          <w:szCs w:val="24"/>
        </w:rPr>
        <w:t xml:space="preserve"> E EU SANCIONO A SEGUINTE LEI: </w:t>
      </w:r>
    </w:p>
    <w:p w:rsidR="005E5B0E" w:rsidRPr="00885B3B" w:rsidRDefault="005E5B0E" w:rsidP="005E5B0E">
      <w:pPr>
        <w:spacing w:line="283" w:lineRule="auto"/>
        <w:jc w:val="both"/>
        <w:rPr>
          <w:b/>
          <w:color w:val="000000"/>
          <w:sz w:val="24"/>
          <w:szCs w:val="24"/>
        </w:rPr>
      </w:pPr>
    </w:p>
    <w:p w:rsidR="005E5B0E" w:rsidRPr="00885B3B" w:rsidRDefault="005E5B0E" w:rsidP="005E5B0E">
      <w:pPr>
        <w:spacing w:line="283" w:lineRule="auto"/>
        <w:ind w:firstLine="1418"/>
        <w:jc w:val="both"/>
        <w:rPr>
          <w:color w:val="000000"/>
          <w:sz w:val="24"/>
          <w:szCs w:val="24"/>
        </w:rPr>
      </w:pPr>
      <w:r w:rsidRPr="00885B3B">
        <w:rPr>
          <w:b/>
          <w:color w:val="000000"/>
          <w:sz w:val="24"/>
          <w:szCs w:val="24"/>
        </w:rPr>
        <w:t>Art. 1º</w:t>
      </w:r>
      <w:r w:rsidRPr="00885B3B">
        <w:rPr>
          <w:color w:val="000000"/>
          <w:sz w:val="24"/>
          <w:szCs w:val="24"/>
        </w:rPr>
        <w:t xml:space="preserve"> Fica o Poder Executivo autorizado a abrir no Orçamento Vigente, Crédito Suplementar no valor de R$ 471.400,00 (Quatrocentos e setenta e um mil e quatrocentos reais), conforme a seguinte discriminação:</w:t>
      </w:r>
    </w:p>
    <w:p w:rsidR="005E5B0E" w:rsidRPr="00885B3B" w:rsidRDefault="005E5B0E" w:rsidP="005E5B0E">
      <w:pPr>
        <w:spacing w:line="283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4634"/>
        <w:gridCol w:w="1914"/>
      </w:tblGrid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 xml:space="preserve">PREFEITURA MUNICIPAL 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b/>
                <w:color w:val="000000"/>
                <w:sz w:val="24"/>
                <w:szCs w:val="24"/>
              </w:rPr>
            </w:pPr>
            <w:r w:rsidRPr="00885B3B">
              <w:rPr>
                <w:b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b/>
                <w:color w:val="000000"/>
                <w:sz w:val="24"/>
                <w:szCs w:val="24"/>
              </w:rPr>
            </w:pPr>
            <w:r w:rsidRPr="00885B3B">
              <w:rPr>
                <w:b/>
                <w:color w:val="000000"/>
                <w:sz w:val="24"/>
                <w:szCs w:val="24"/>
              </w:rPr>
              <w:t xml:space="preserve">SECRETARIA DE EDUCAÇÃO 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12 361 0009 1.039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Aquisição de Equipamentos p/Ensino Fundamental – FUNDEB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proofErr w:type="gramStart"/>
            <w:r w:rsidRPr="00885B3B">
              <w:rPr>
                <w:color w:val="000000"/>
                <w:sz w:val="24"/>
                <w:szCs w:val="24"/>
              </w:rPr>
              <w:t>Equipamentos e Material Permanente</w:t>
            </w:r>
            <w:proofErr w:type="gramEnd"/>
            <w:r w:rsidRPr="00885B3B">
              <w:rPr>
                <w:color w:val="000000"/>
                <w:sz w:val="24"/>
                <w:szCs w:val="24"/>
              </w:rPr>
              <w:t xml:space="preserve"> (Ficha 628)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jc w:val="right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35.000,00</w:t>
            </w: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12 361 0009 1.042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Construção, Ampliação, Melhoria da Rede Física Escolar – FUNDEB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Obras e Instalações (Ficha 631)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jc w:val="right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272.000,00</w:t>
            </w: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 xml:space="preserve">12 361 0009 2.102  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Manutenção do Ensino Fundamental - FUNDEB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 xml:space="preserve">3390 30    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Material de Consumo (Ficha 656)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jc w:val="right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36.400,00</w:t>
            </w: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 xml:space="preserve">12 365 0009 1.048  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Construção de Escolas Infantis – FUNDEB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Obras e Instalações (Ficha 714)</w:t>
            </w: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jc w:val="right"/>
              <w:rPr>
                <w:color w:val="000000"/>
                <w:sz w:val="24"/>
                <w:szCs w:val="24"/>
              </w:rPr>
            </w:pPr>
            <w:r w:rsidRPr="00885B3B">
              <w:rPr>
                <w:color w:val="000000"/>
                <w:sz w:val="24"/>
                <w:szCs w:val="24"/>
              </w:rPr>
              <w:t>128.000,00</w:t>
            </w:r>
          </w:p>
        </w:tc>
      </w:tr>
      <w:tr w:rsidR="005E5B0E" w:rsidRPr="00885B3B" w:rsidTr="000A1074">
        <w:tc>
          <w:tcPr>
            <w:tcW w:w="2093" w:type="dxa"/>
          </w:tcPr>
          <w:p w:rsidR="005E5B0E" w:rsidRPr="00885B3B" w:rsidRDefault="005E5B0E" w:rsidP="000A1074">
            <w:pPr>
              <w:spacing w:line="283" w:lineRule="auto"/>
              <w:rPr>
                <w:b/>
                <w:color w:val="000000"/>
                <w:sz w:val="24"/>
                <w:szCs w:val="24"/>
              </w:rPr>
            </w:pPr>
            <w:r w:rsidRPr="00885B3B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103" w:type="dxa"/>
          </w:tcPr>
          <w:p w:rsidR="005E5B0E" w:rsidRPr="00885B3B" w:rsidRDefault="005E5B0E" w:rsidP="000A1074">
            <w:pPr>
              <w:spacing w:line="283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E5B0E" w:rsidRPr="00885B3B" w:rsidRDefault="005E5B0E" w:rsidP="000A1074">
            <w:pPr>
              <w:spacing w:line="283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885B3B">
              <w:rPr>
                <w:b/>
                <w:color w:val="000000"/>
                <w:sz w:val="24"/>
                <w:szCs w:val="24"/>
              </w:rPr>
              <w:t xml:space="preserve">471.400,00          </w:t>
            </w:r>
          </w:p>
        </w:tc>
      </w:tr>
    </w:tbl>
    <w:p w:rsidR="005E5B0E" w:rsidRPr="00885B3B" w:rsidRDefault="005E5B0E" w:rsidP="005E5B0E">
      <w:pPr>
        <w:spacing w:line="283" w:lineRule="auto"/>
        <w:rPr>
          <w:color w:val="000000"/>
          <w:sz w:val="24"/>
          <w:szCs w:val="24"/>
        </w:rPr>
      </w:pPr>
    </w:p>
    <w:p w:rsidR="005E5B0E" w:rsidRPr="00885B3B" w:rsidRDefault="005E5B0E" w:rsidP="005E5B0E">
      <w:pPr>
        <w:spacing w:line="283" w:lineRule="auto"/>
        <w:ind w:firstLine="1418"/>
        <w:jc w:val="both"/>
        <w:rPr>
          <w:color w:val="000000"/>
          <w:sz w:val="24"/>
          <w:szCs w:val="24"/>
        </w:rPr>
      </w:pPr>
      <w:r w:rsidRPr="00885B3B">
        <w:rPr>
          <w:b/>
          <w:color w:val="000000"/>
          <w:sz w:val="24"/>
          <w:szCs w:val="24"/>
        </w:rPr>
        <w:t>Art. 2º</w:t>
      </w:r>
      <w:r w:rsidRPr="00885B3B">
        <w:rPr>
          <w:color w:val="000000"/>
          <w:sz w:val="24"/>
          <w:szCs w:val="24"/>
        </w:rPr>
        <w:t xml:space="preserve"> Para fazer face às despesas de que trata o Artigo Primeiro, fica utilizada a tendência ao excesso de arrecadação, no valor de R$ 471.400,00 (Quatrocentos e setenta e um mil e quatrocentos reais), conforme Artigo 43 da Lei 4320/64. </w:t>
      </w:r>
    </w:p>
    <w:p w:rsidR="005E5B0E" w:rsidRPr="00885B3B" w:rsidRDefault="005E5B0E" w:rsidP="005E5B0E">
      <w:pPr>
        <w:spacing w:line="283" w:lineRule="auto"/>
        <w:ind w:firstLine="1418"/>
        <w:jc w:val="both"/>
        <w:rPr>
          <w:color w:val="000000"/>
          <w:sz w:val="24"/>
          <w:szCs w:val="24"/>
        </w:rPr>
      </w:pPr>
      <w:r w:rsidRPr="00885B3B">
        <w:rPr>
          <w:color w:val="000000"/>
          <w:sz w:val="24"/>
          <w:szCs w:val="24"/>
        </w:rPr>
        <w:t xml:space="preserve">                                   </w:t>
      </w:r>
    </w:p>
    <w:p w:rsidR="005E5B0E" w:rsidRPr="00885B3B" w:rsidRDefault="005E5B0E" w:rsidP="005E5B0E">
      <w:pPr>
        <w:spacing w:line="283" w:lineRule="auto"/>
        <w:ind w:firstLine="1418"/>
        <w:jc w:val="both"/>
        <w:rPr>
          <w:color w:val="000000"/>
          <w:sz w:val="24"/>
          <w:szCs w:val="24"/>
        </w:rPr>
      </w:pPr>
      <w:r w:rsidRPr="00885B3B">
        <w:rPr>
          <w:b/>
          <w:color w:val="000000"/>
          <w:sz w:val="24"/>
          <w:szCs w:val="24"/>
        </w:rPr>
        <w:t>Art. 3º</w:t>
      </w:r>
      <w:r w:rsidRPr="00885B3B">
        <w:rPr>
          <w:color w:val="000000"/>
          <w:sz w:val="24"/>
          <w:szCs w:val="24"/>
        </w:rPr>
        <w:t xml:space="preserve"> Esta Lei entra em vigor na data de sua publicação, revogadas as disposições em contrário.    </w:t>
      </w:r>
    </w:p>
    <w:p w:rsidR="005E5B0E" w:rsidRPr="00885B3B" w:rsidRDefault="005E5B0E" w:rsidP="005E5B0E">
      <w:pPr>
        <w:spacing w:line="283" w:lineRule="auto"/>
        <w:jc w:val="both"/>
        <w:rPr>
          <w:color w:val="000000"/>
          <w:sz w:val="24"/>
          <w:szCs w:val="24"/>
        </w:rPr>
      </w:pPr>
    </w:p>
    <w:p w:rsidR="005E5B0E" w:rsidRPr="00526BC7" w:rsidRDefault="005E5B0E" w:rsidP="005E5B0E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5E5B0E" w:rsidRDefault="005E5B0E" w:rsidP="005E5B0E">
      <w:pPr>
        <w:pStyle w:val="Corpodetexto32"/>
        <w:spacing w:line="100" w:lineRule="atLeast"/>
        <w:rPr>
          <w:rFonts w:ascii="Times New Roman" w:hAnsi="Times New Roman"/>
        </w:rPr>
      </w:pPr>
    </w:p>
    <w:p w:rsidR="005E5B0E" w:rsidRDefault="005E5B0E" w:rsidP="005E5B0E">
      <w:pPr>
        <w:pStyle w:val="Corpodetexto32"/>
        <w:spacing w:line="100" w:lineRule="atLeast"/>
        <w:rPr>
          <w:rFonts w:ascii="Times New Roman" w:hAnsi="Times New Roman"/>
        </w:rPr>
      </w:pPr>
    </w:p>
    <w:p w:rsidR="005E5B0E" w:rsidRDefault="005E5B0E" w:rsidP="005E5B0E">
      <w:pPr>
        <w:pStyle w:val="Corpodetexto32"/>
        <w:spacing w:line="100" w:lineRule="atLeast"/>
        <w:rPr>
          <w:rFonts w:ascii="Times New Roman" w:hAnsi="Times New Roman"/>
        </w:rPr>
      </w:pPr>
    </w:p>
    <w:p w:rsidR="005E5B0E" w:rsidRDefault="005E5B0E" w:rsidP="005E5B0E">
      <w:pPr>
        <w:pStyle w:val="Corpodetexto32"/>
        <w:spacing w:line="100" w:lineRule="atLeast"/>
        <w:rPr>
          <w:rFonts w:ascii="Times New Roman" w:hAnsi="Times New Roman"/>
        </w:rPr>
      </w:pPr>
    </w:p>
    <w:p w:rsidR="005E5B0E" w:rsidRDefault="005E5B0E" w:rsidP="005E5B0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E5B0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E5B0E" w:rsidRDefault="005E5B0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5E5B0E" w:rsidRDefault="005E5B0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E5B0E" w:rsidRDefault="005E5B0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E5B0E" w:rsidRDefault="005E5B0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5E5B0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0E"/>
    <w:rsid w:val="000A2C50"/>
    <w:rsid w:val="00147E9B"/>
    <w:rsid w:val="004662F0"/>
    <w:rsid w:val="005B4ECA"/>
    <w:rsid w:val="005E5B0E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E56E5-35E8-496E-B128-C02279C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5E5B0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2018-08-30T20:43:00Z</dcterms:created>
  <dcterms:modified xsi:type="dcterms:W3CDTF">2018-08-30T20:43:00Z</dcterms:modified>
</cp:coreProperties>
</file>