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95" w:rsidRPr="004C19EF" w:rsidRDefault="00544C95" w:rsidP="00544C95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544C95" w:rsidRPr="00885B3B" w:rsidRDefault="00544C95" w:rsidP="00544C95">
      <w:pPr>
        <w:jc w:val="both"/>
        <w:rPr>
          <w:color w:val="000000"/>
          <w:sz w:val="24"/>
          <w:szCs w:val="24"/>
          <w:lang w:eastAsia="pt-BR"/>
        </w:rPr>
      </w:pPr>
    </w:p>
    <w:p w:rsidR="00544C95" w:rsidRPr="00885B3B" w:rsidRDefault="00544C95" w:rsidP="00544C95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544C95" w:rsidRPr="00885B3B" w:rsidRDefault="00544C95" w:rsidP="00544C95">
      <w:pPr>
        <w:ind w:left="424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Altera redação do parágrafo único do artigo </w:t>
      </w:r>
    </w:p>
    <w:p w:rsidR="00544C95" w:rsidRPr="00885B3B" w:rsidRDefault="00544C95" w:rsidP="00544C95">
      <w:pPr>
        <w:ind w:left="424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64 da Lei </w:t>
      </w:r>
      <w:proofErr w:type="gramStart"/>
      <w:r w:rsidRPr="00885B3B">
        <w:rPr>
          <w:bCs/>
          <w:kern w:val="32"/>
          <w:sz w:val="24"/>
          <w:szCs w:val="24"/>
        </w:rPr>
        <w:t>nº  4595</w:t>
      </w:r>
      <w:proofErr w:type="gramEnd"/>
      <w:r w:rsidRPr="00885B3B">
        <w:rPr>
          <w:bCs/>
          <w:kern w:val="32"/>
          <w:sz w:val="24"/>
          <w:szCs w:val="24"/>
        </w:rPr>
        <w:t>, de 10 de fevereiro de 2012.</w:t>
      </w:r>
    </w:p>
    <w:p w:rsidR="00544C95" w:rsidRPr="00885B3B" w:rsidRDefault="00544C95" w:rsidP="00544C95">
      <w:pPr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>O POVO DO MUNICÍPIO DE FORMIGA, POR SEUS REPRESENTANTES, APROVA E EU SANCIONO A SEGUINTE LEI: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 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/>
          <w:bCs/>
          <w:kern w:val="32"/>
          <w:sz w:val="24"/>
          <w:szCs w:val="24"/>
        </w:rPr>
        <w:t>Art. 1º</w:t>
      </w:r>
      <w:r w:rsidRPr="00885B3B">
        <w:rPr>
          <w:bCs/>
          <w:kern w:val="32"/>
          <w:sz w:val="24"/>
          <w:szCs w:val="24"/>
        </w:rPr>
        <w:t xml:space="preserve"> O parágrafo único do artigo 64 da Lei </w:t>
      </w:r>
      <w:proofErr w:type="gramStart"/>
      <w:r w:rsidRPr="00885B3B">
        <w:rPr>
          <w:bCs/>
          <w:kern w:val="32"/>
          <w:sz w:val="24"/>
          <w:szCs w:val="24"/>
        </w:rPr>
        <w:t>nº  4595</w:t>
      </w:r>
      <w:proofErr w:type="gramEnd"/>
      <w:r w:rsidRPr="00885B3B">
        <w:rPr>
          <w:bCs/>
          <w:kern w:val="32"/>
          <w:sz w:val="24"/>
          <w:szCs w:val="24"/>
        </w:rPr>
        <w:t>, de 10 de fevereiro de 2012, passa a ter a seguinte redação: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ind w:firstLine="1418"/>
        <w:rPr>
          <w:b/>
          <w:bCs/>
          <w:i/>
          <w:kern w:val="32"/>
          <w:sz w:val="24"/>
          <w:szCs w:val="24"/>
        </w:rPr>
      </w:pPr>
      <w:r w:rsidRPr="00885B3B">
        <w:rPr>
          <w:b/>
          <w:bCs/>
          <w:i/>
          <w:kern w:val="32"/>
          <w:sz w:val="24"/>
          <w:szCs w:val="24"/>
        </w:rPr>
        <w:t xml:space="preserve">“Art. 64 ... </w:t>
      </w: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ind w:firstLine="1418"/>
        <w:rPr>
          <w:bCs/>
          <w:i/>
          <w:kern w:val="32"/>
          <w:sz w:val="24"/>
          <w:szCs w:val="24"/>
        </w:rPr>
      </w:pPr>
      <w:r w:rsidRPr="00885B3B">
        <w:rPr>
          <w:b/>
          <w:bCs/>
          <w:i/>
          <w:kern w:val="32"/>
          <w:sz w:val="24"/>
          <w:szCs w:val="24"/>
        </w:rPr>
        <w:t>Parágrafo único:</w:t>
      </w:r>
      <w:r w:rsidRPr="00885B3B">
        <w:rPr>
          <w:bCs/>
          <w:i/>
          <w:kern w:val="32"/>
          <w:sz w:val="24"/>
          <w:szCs w:val="24"/>
        </w:rPr>
        <w:t xml:space="preserve"> Aplicam-se as regras previstas no artigo 62 à hipótese de que trata o caput deste artigo.</w:t>
      </w:r>
    </w:p>
    <w:p w:rsidR="00544C95" w:rsidRPr="00885B3B" w:rsidRDefault="00544C95" w:rsidP="00544C95">
      <w:pPr>
        <w:ind w:firstLine="1418"/>
        <w:rPr>
          <w:bCs/>
          <w:i/>
          <w:kern w:val="32"/>
          <w:sz w:val="24"/>
          <w:szCs w:val="24"/>
        </w:rPr>
      </w:pPr>
    </w:p>
    <w:p w:rsidR="00544C95" w:rsidRPr="00885B3B" w:rsidRDefault="00544C95" w:rsidP="00544C95">
      <w:pPr>
        <w:ind w:firstLine="1418"/>
        <w:rPr>
          <w:bCs/>
          <w:kern w:val="32"/>
          <w:sz w:val="24"/>
          <w:szCs w:val="24"/>
        </w:rPr>
      </w:pPr>
      <w:r w:rsidRPr="00885B3B">
        <w:rPr>
          <w:bCs/>
          <w:kern w:val="32"/>
          <w:sz w:val="24"/>
          <w:szCs w:val="24"/>
        </w:rPr>
        <w:t xml:space="preserve"> </w:t>
      </w:r>
    </w:p>
    <w:p w:rsidR="00544C95" w:rsidRPr="00885B3B" w:rsidRDefault="00544C95" w:rsidP="00544C95">
      <w:pPr>
        <w:ind w:firstLine="1418"/>
        <w:jc w:val="both"/>
        <w:rPr>
          <w:bCs/>
          <w:kern w:val="32"/>
          <w:sz w:val="24"/>
          <w:szCs w:val="24"/>
        </w:rPr>
      </w:pPr>
      <w:r w:rsidRPr="00885B3B">
        <w:rPr>
          <w:b/>
          <w:bCs/>
          <w:kern w:val="32"/>
          <w:sz w:val="24"/>
          <w:szCs w:val="24"/>
        </w:rPr>
        <w:t>Art. 2º</w:t>
      </w:r>
      <w:r w:rsidRPr="00885B3B">
        <w:rPr>
          <w:bCs/>
          <w:kern w:val="32"/>
          <w:sz w:val="24"/>
          <w:szCs w:val="24"/>
        </w:rPr>
        <w:t xml:space="preserve"> Esta lei entrará em vigor na data de sua publicação, revogando as disposições em contrário.</w:t>
      </w:r>
    </w:p>
    <w:p w:rsidR="00544C95" w:rsidRPr="00885B3B" w:rsidRDefault="00544C95" w:rsidP="00544C95">
      <w:pPr>
        <w:spacing w:line="225" w:lineRule="atLeast"/>
        <w:ind w:left="4962"/>
        <w:jc w:val="both"/>
        <w:rPr>
          <w:color w:val="000000"/>
          <w:sz w:val="24"/>
          <w:szCs w:val="24"/>
          <w:lang w:eastAsia="pt-BR"/>
        </w:rPr>
      </w:pPr>
    </w:p>
    <w:p w:rsidR="00544C95" w:rsidRPr="00885B3B" w:rsidRDefault="00544C95" w:rsidP="00544C95">
      <w:pPr>
        <w:spacing w:line="225" w:lineRule="atLeast"/>
        <w:ind w:left="4962"/>
        <w:jc w:val="both"/>
        <w:rPr>
          <w:color w:val="000000"/>
          <w:sz w:val="24"/>
          <w:szCs w:val="24"/>
          <w:lang w:eastAsia="pt-BR"/>
        </w:rPr>
      </w:pPr>
    </w:p>
    <w:p w:rsidR="00544C95" w:rsidRPr="00526BC7" w:rsidRDefault="00544C95" w:rsidP="00544C95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544C95" w:rsidRDefault="00544C95" w:rsidP="00544C95">
      <w:pPr>
        <w:pStyle w:val="Corpodetexto32"/>
        <w:spacing w:line="100" w:lineRule="atLeast"/>
        <w:rPr>
          <w:rFonts w:ascii="Times New Roman" w:hAnsi="Times New Roman"/>
        </w:rPr>
      </w:pPr>
    </w:p>
    <w:p w:rsidR="00544C95" w:rsidRDefault="00544C95" w:rsidP="00544C95">
      <w:pPr>
        <w:pStyle w:val="Corpodetexto32"/>
        <w:spacing w:line="100" w:lineRule="atLeast"/>
        <w:rPr>
          <w:rFonts w:ascii="Times New Roman" w:hAnsi="Times New Roman"/>
        </w:rPr>
      </w:pPr>
    </w:p>
    <w:p w:rsidR="00544C95" w:rsidRDefault="00544C95" w:rsidP="00544C95">
      <w:pPr>
        <w:pStyle w:val="Corpodetexto32"/>
        <w:spacing w:line="100" w:lineRule="atLeast"/>
        <w:rPr>
          <w:rFonts w:ascii="Times New Roman" w:hAnsi="Times New Roman"/>
        </w:rPr>
      </w:pPr>
    </w:p>
    <w:p w:rsidR="00544C95" w:rsidRDefault="00544C95" w:rsidP="00544C95">
      <w:pPr>
        <w:pStyle w:val="Corpodetexto32"/>
        <w:spacing w:line="100" w:lineRule="atLeast"/>
        <w:rPr>
          <w:rFonts w:ascii="Times New Roman" w:hAnsi="Times New Roman"/>
        </w:rPr>
      </w:pPr>
    </w:p>
    <w:p w:rsidR="00544C95" w:rsidRDefault="00544C95" w:rsidP="00544C9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44C9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44C95" w:rsidRDefault="00544C9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44C95" w:rsidRDefault="00544C9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44C95" w:rsidRDefault="00544C9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44C95" w:rsidRDefault="00544C9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44C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95"/>
    <w:rsid w:val="000A2C50"/>
    <w:rsid w:val="00147E9B"/>
    <w:rsid w:val="004662F0"/>
    <w:rsid w:val="00544C95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4E92B-ABF6-4803-8236-D3BB1F84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9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44C9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2018-08-30T20:43:00Z</dcterms:created>
  <dcterms:modified xsi:type="dcterms:W3CDTF">2018-08-30T20:43:00Z</dcterms:modified>
</cp:coreProperties>
</file>