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B6" w:rsidRPr="004C19EF" w:rsidRDefault="009E0BB6" w:rsidP="009E0BB6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4734,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30 DE AGOSTO DE 2012</w:t>
      </w:r>
    </w:p>
    <w:p w:rsidR="009E0BB6" w:rsidRPr="00A0309E" w:rsidRDefault="009E0BB6" w:rsidP="009E0BB6">
      <w:pPr>
        <w:spacing w:line="283" w:lineRule="auto"/>
        <w:rPr>
          <w:b/>
          <w:color w:val="FF0000"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keepNext/>
        <w:ind w:left="4819"/>
        <w:jc w:val="both"/>
        <w:outlineLvl w:val="7"/>
        <w:rPr>
          <w:sz w:val="24"/>
          <w:szCs w:val="24"/>
        </w:rPr>
      </w:pPr>
      <w:r w:rsidRPr="00A0309E">
        <w:rPr>
          <w:sz w:val="24"/>
          <w:szCs w:val="24"/>
        </w:rPr>
        <w:t>Fixa o valor dos subsídios mensais dos Agentes Políticos que menciona para o quadriênio 2013/2016 e dá outras providências.</w:t>
      </w:r>
    </w:p>
    <w:p w:rsidR="009E0BB6" w:rsidRPr="00A0309E" w:rsidRDefault="009E0BB6" w:rsidP="009E0BB6">
      <w:pPr>
        <w:ind w:left="4819"/>
        <w:jc w:val="both"/>
        <w:rPr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rPr>
          <w:b/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sz w:val="24"/>
          <w:szCs w:val="24"/>
        </w:rPr>
        <w:t xml:space="preserve">O POVO DO MUNICÍPIO DE FORMIGA, POR SEUS REPRESENTANTES, APROVA E EU SANCIONO A SEGUINTE LEI: </w:t>
      </w:r>
    </w:p>
    <w:p w:rsidR="009E0BB6" w:rsidRPr="00A0309E" w:rsidRDefault="009E0BB6" w:rsidP="009E0BB6">
      <w:pPr>
        <w:spacing w:line="283" w:lineRule="auto"/>
        <w:ind w:left="4819" w:firstLine="1417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ind w:left="4819" w:firstLine="1417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ind w:left="4819" w:firstLine="1417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ind w:left="4819" w:firstLine="1417"/>
        <w:rPr>
          <w:b/>
          <w:sz w:val="24"/>
          <w:szCs w:val="24"/>
        </w:rPr>
      </w:pPr>
    </w:p>
    <w:p w:rsidR="009E0BB6" w:rsidRPr="00A0309E" w:rsidRDefault="009E0BB6" w:rsidP="009E0BB6">
      <w:pPr>
        <w:spacing w:line="283" w:lineRule="auto"/>
        <w:ind w:left="4819" w:firstLine="1417"/>
        <w:rPr>
          <w:b/>
          <w:sz w:val="24"/>
          <w:szCs w:val="24"/>
        </w:rPr>
      </w:pP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1º</w:t>
      </w:r>
      <w:r w:rsidRPr="00A0309E">
        <w:rPr>
          <w:sz w:val="24"/>
          <w:szCs w:val="24"/>
        </w:rPr>
        <w:t xml:space="preserve"> Ficam fixados os subsídios dos Agentes Políticos a seguir, nos valores que menciona, para o quadriênio 2013/2016:</w:t>
      </w: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 - Prefeito Municipal: R$ 15.181,73 (quinze mil, cento e oitenta e um reais e setenta e três centavos);</w:t>
      </w: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II - Vice-Prefeito: R$ 6.099,79 (seis mil, noventa e nove reais e setenta e nove centavos);</w:t>
      </w: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III - Secretário Municipal: R$ 5.422,04 (cinco mil, quatrocentos e vinte e dois reais e quatro centavos);</w:t>
      </w: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sz w:val="24"/>
          <w:szCs w:val="24"/>
        </w:rPr>
      </w:pPr>
      <w:r w:rsidRPr="00A0309E">
        <w:rPr>
          <w:sz w:val="24"/>
          <w:szCs w:val="24"/>
        </w:rPr>
        <w:t>IV - Secretário Municipal Adjunto: R$ 4.066,54 (quatro mil, sessenta e seis reais e cinquenta e quatro centavos).</w:t>
      </w:r>
    </w:p>
    <w:p w:rsidR="009E0BB6" w:rsidRPr="00A0309E" w:rsidRDefault="009E0BB6" w:rsidP="009E0BB6">
      <w:pPr>
        <w:pStyle w:val="Recuodecorpodetexto3"/>
        <w:spacing w:after="0"/>
        <w:ind w:left="0" w:firstLine="1417"/>
        <w:jc w:val="both"/>
        <w:rPr>
          <w:b/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2º</w:t>
      </w:r>
      <w:r w:rsidRPr="00A0309E">
        <w:rPr>
          <w:sz w:val="24"/>
          <w:szCs w:val="24"/>
        </w:rPr>
        <w:t xml:space="preserve"> Será devido décimo terceiro subsídio aos agentes políticos citados no art. 1º, no mês de dezembro, a importância correspondente ao subsídio único, percebido mensalmente, em valor proporcional ao efetivo exercício de mandato no ano, conforme determina o Art. 29, XXIX, da Lei Orgânica do Município.</w:t>
      </w:r>
    </w:p>
    <w:p w:rsidR="009E0BB6" w:rsidRPr="00A0309E" w:rsidRDefault="009E0BB6" w:rsidP="009E0BB6">
      <w:pPr>
        <w:pStyle w:val="TxBrp0"/>
        <w:widowControl/>
        <w:tabs>
          <w:tab w:val="clear" w:pos="204"/>
        </w:tabs>
        <w:autoSpaceDE/>
        <w:spacing w:line="240" w:lineRule="auto"/>
        <w:ind w:firstLine="1417"/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3º</w:t>
      </w:r>
      <w:r w:rsidRPr="00A0309E">
        <w:rPr>
          <w:sz w:val="24"/>
          <w:szCs w:val="24"/>
        </w:rPr>
        <w:t xml:space="preserve"> O Vice-Prefeito, no exercício do cargo de Prefeito, perceberá o subsídio equivalente ao do titular enquanto perdurar a substituição.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4º</w:t>
      </w:r>
      <w:r w:rsidRPr="00A0309E">
        <w:rPr>
          <w:sz w:val="24"/>
          <w:szCs w:val="24"/>
        </w:rPr>
        <w:t xml:space="preserve"> Todos os cargos equivalentes a Secretário e Secretário-Adjunto, perceberão o subsídio a que se refere esta Lei.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lastRenderedPageBreak/>
        <w:t>Art. 5º</w:t>
      </w:r>
      <w:r w:rsidRPr="00A0309E">
        <w:rPr>
          <w:sz w:val="24"/>
          <w:szCs w:val="24"/>
        </w:rPr>
        <w:t xml:space="preserve"> Os subsídios serão reajustados anualmente, a partir do ano de 2014, na forma estabelecida no Art. 37, Inciso X da Constituição Federal, segundo a variação dos últimos 12 (doze) meses do Índice Nacional de Preços ao Consumidor (INPC) ou de outro índice oficial que venha a substituí-lo.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bCs/>
          <w:sz w:val="24"/>
          <w:szCs w:val="24"/>
        </w:rPr>
        <w:t xml:space="preserve">Art. 6º </w:t>
      </w:r>
      <w:r w:rsidRPr="00A0309E">
        <w:rPr>
          <w:sz w:val="24"/>
          <w:szCs w:val="24"/>
        </w:rPr>
        <w:t>As despesas decorrentes da aplicação desta lei, correrão por conta de dotações orçamentárias próprias do Poder Executivo, suplementadas quando necessário.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7º</w:t>
      </w:r>
      <w:r w:rsidRPr="00A0309E">
        <w:rPr>
          <w:sz w:val="24"/>
          <w:szCs w:val="24"/>
        </w:rPr>
        <w:t xml:space="preserve"> Revogam-se as disposições em contrário.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  <w:r w:rsidRPr="00A0309E">
        <w:rPr>
          <w:b/>
          <w:sz w:val="24"/>
          <w:szCs w:val="24"/>
        </w:rPr>
        <w:t>Art. 8º</w:t>
      </w:r>
      <w:r w:rsidRPr="00A0309E">
        <w:rPr>
          <w:sz w:val="24"/>
          <w:szCs w:val="24"/>
        </w:rPr>
        <w:t xml:space="preserve"> Esta lei entra em vigor na data de sua publicação, com efeitos a partir de 1º de janeiro de 2013.</w:t>
      </w:r>
    </w:p>
    <w:p w:rsidR="009E0BB6" w:rsidRPr="00A0309E" w:rsidRDefault="009E0BB6" w:rsidP="009E0BB6">
      <w:pPr>
        <w:ind w:firstLine="1417"/>
        <w:jc w:val="both"/>
        <w:rPr>
          <w:sz w:val="24"/>
          <w:szCs w:val="24"/>
        </w:rPr>
      </w:pPr>
    </w:p>
    <w:p w:rsidR="009E0BB6" w:rsidRPr="00A0309E" w:rsidRDefault="009E0BB6" w:rsidP="009E0BB6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>Gabinete do Prefeito em Formiga, 30 de agosto de 2012</w:t>
      </w:r>
      <w:r w:rsidRPr="00A0309E">
        <w:rPr>
          <w:szCs w:val="24"/>
        </w:rPr>
        <w:t>.</w:t>
      </w:r>
    </w:p>
    <w:p w:rsidR="009E0BB6" w:rsidRPr="00A0309E" w:rsidRDefault="009E0BB6" w:rsidP="009E0BB6">
      <w:pPr>
        <w:pStyle w:val="Corpodetexto32"/>
        <w:spacing w:line="100" w:lineRule="atLeast"/>
        <w:rPr>
          <w:rFonts w:ascii="Times New Roman" w:hAnsi="Times New Roman"/>
        </w:rPr>
      </w:pPr>
    </w:p>
    <w:p w:rsidR="009E0BB6" w:rsidRPr="00A0309E" w:rsidRDefault="009E0BB6" w:rsidP="009E0BB6">
      <w:pPr>
        <w:pStyle w:val="Corpodetexto32"/>
        <w:spacing w:line="100" w:lineRule="atLeast"/>
        <w:rPr>
          <w:rFonts w:ascii="Times New Roman" w:hAnsi="Times New Roman"/>
        </w:rPr>
      </w:pPr>
    </w:p>
    <w:p w:rsidR="009E0BB6" w:rsidRPr="00A0309E" w:rsidRDefault="009E0BB6" w:rsidP="009E0BB6">
      <w:pPr>
        <w:pStyle w:val="Corpodetexto32"/>
        <w:spacing w:line="100" w:lineRule="atLeast"/>
        <w:rPr>
          <w:rFonts w:ascii="Times New Roman" w:hAnsi="Times New Roman"/>
        </w:rPr>
      </w:pPr>
    </w:p>
    <w:p w:rsidR="009E0BB6" w:rsidRPr="00A0309E" w:rsidRDefault="009E0BB6" w:rsidP="009E0BB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E0BB6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E0BB6" w:rsidRPr="00A0309E" w:rsidRDefault="009E0BB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9E0BB6" w:rsidRPr="00A0309E" w:rsidRDefault="009E0BB6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E0BB6" w:rsidRPr="00A0309E" w:rsidRDefault="009E0BB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9E0BB6" w:rsidRPr="00A0309E" w:rsidRDefault="009E0BB6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9E0BB6" w:rsidRPr="00A0309E" w:rsidRDefault="009E0BB6" w:rsidP="009E0BB6">
      <w:pPr>
        <w:spacing w:line="283" w:lineRule="auto"/>
        <w:ind w:left="2835"/>
        <w:rPr>
          <w:b/>
          <w:sz w:val="24"/>
          <w:szCs w:val="24"/>
        </w:rPr>
      </w:pPr>
    </w:p>
    <w:p w:rsidR="009E0BB6" w:rsidRPr="00A0309E" w:rsidRDefault="009E0BB6" w:rsidP="009E0BB6">
      <w:pPr>
        <w:jc w:val="both"/>
        <w:rPr>
          <w:i/>
          <w:sz w:val="24"/>
          <w:szCs w:val="24"/>
        </w:rPr>
      </w:pPr>
      <w:r w:rsidRPr="00A0309E">
        <w:rPr>
          <w:i/>
          <w:sz w:val="24"/>
          <w:szCs w:val="24"/>
        </w:rPr>
        <w:t>Originária do Projeto de Lei nº 655/2012, de autoria dos Vereadores Gonçalo José de Faria, Cid Corrêa Mesquita, Mauro César Alves de Sousa e Eugênio Vilela Júnior (Mesa Diretora).</w:t>
      </w:r>
    </w:p>
    <w:p w:rsidR="009E0BB6" w:rsidRPr="00A0309E" w:rsidRDefault="009E0BB6" w:rsidP="009E0BB6">
      <w:pPr>
        <w:spacing w:line="283" w:lineRule="auto"/>
        <w:ind w:left="2835"/>
        <w:rPr>
          <w:b/>
          <w:sz w:val="24"/>
          <w:szCs w:val="24"/>
        </w:rPr>
      </w:pPr>
    </w:p>
    <w:p w:rsidR="0030374B" w:rsidRDefault="009E0BB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B6"/>
    <w:rsid w:val="000A2C50"/>
    <w:rsid w:val="00147E9B"/>
    <w:rsid w:val="004662F0"/>
    <w:rsid w:val="005B4ECA"/>
    <w:rsid w:val="0070535B"/>
    <w:rsid w:val="00757829"/>
    <w:rsid w:val="009E0BB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F01C-194F-442D-9648-F164C95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B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p0">
    <w:name w:val="TxBr_p0"/>
    <w:basedOn w:val="Normal"/>
    <w:rsid w:val="009E0BB6"/>
    <w:pPr>
      <w:widowControl w:val="0"/>
      <w:tabs>
        <w:tab w:val="left" w:pos="204"/>
      </w:tabs>
      <w:autoSpaceDE w:val="0"/>
      <w:spacing w:line="240" w:lineRule="atLeast"/>
      <w:jc w:val="both"/>
    </w:pPr>
    <w:rPr>
      <w:rFonts w:eastAsia="Times New Roman"/>
      <w:sz w:val="24"/>
      <w:szCs w:val="24"/>
    </w:rPr>
  </w:style>
  <w:style w:type="paragraph" w:customStyle="1" w:styleId="Corpodetexto32">
    <w:name w:val="Corpo de texto 32"/>
    <w:basedOn w:val="Normal"/>
    <w:rsid w:val="009E0BB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E0BB6"/>
    <w:pPr>
      <w:suppressAutoHyphens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E0BB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2018-08-30T20:47:00Z</dcterms:created>
  <dcterms:modified xsi:type="dcterms:W3CDTF">2018-08-30T20:47:00Z</dcterms:modified>
</cp:coreProperties>
</file>