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24B" w:rsidRPr="0059460E" w:rsidRDefault="00F7424B" w:rsidP="00F7424B">
      <w:pPr>
        <w:shd w:val="clear" w:color="auto" w:fill="FFFFFF"/>
        <w:jc w:val="center"/>
        <w:rPr>
          <w:rFonts w:ascii="Arial" w:hAnsi="Arial" w:cs="Arial"/>
          <w:color w:val="222222"/>
          <w:sz w:val="24"/>
          <w:szCs w:val="24"/>
          <w:lang w:eastAsia="pt-BR"/>
        </w:rPr>
      </w:pPr>
      <w:r>
        <w:rPr>
          <w:b/>
          <w:bCs/>
          <w:i/>
          <w:iCs/>
          <w:sz w:val="28"/>
          <w:szCs w:val="28"/>
        </w:rPr>
        <w:t>LEI Nº</w:t>
      </w:r>
      <w:r w:rsidRPr="00A0309E">
        <w:rPr>
          <w:b/>
          <w:bCs/>
          <w:i/>
          <w:iCs/>
          <w:sz w:val="28"/>
          <w:szCs w:val="28"/>
        </w:rPr>
        <w:t xml:space="preserve"> 47</w:t>
      </w:r>
      <w:r>
        <w:rPr>
          <w:b/>
          <w:bCs/>
          <w:i/>
          <w:iCs/>
          <w:sz w:val="28"/>
          <w:szCs w:val="28"/>
        </w:rPr>
        <w:t>41</w:t>
      </w:r>
      <w:r w:rsidRPr="00A0309E">
        <w:rPr>
          <w:b/>
          <w:bCs/>
          <w:i/>
          <w:iCs/>
          <w:sz w:val="28"/>
          <w:szCs w:val="28"/>
        </w:rPr>
        <w:t>,</w:t>
      </w:r>
      <w:r w:rsidRPr="00A0309E">
        <w:rPr>
          <w:b/>
          <w:i/>
          <w:sz w:val="28"/>
          <w:szCs w:val="28"/>
        </w:rPr>
        <w:t xml:space="preserve"> D</w:t>
      </w:r>
      <w:r w:rsidRPr="00A0309E">
        <w:rPr>
          <w:b/>
          <w:bCs/>
          <w:i/>
          <w:iCs/>
          <w:sz w:val="28"/>
          <w:szCs w:val="28"/>
        </w:rPr>
        <w:t xml:space="preserve">E </w:t>
      </w:r>
      <w:r>
        <w:rPr>
          <w:b/>
          <w:bCs/>
          <w:i/>
          <w:iCs/>
          <w:sz w:val="28"/>
          <w:szCs w:val="28"/>
        </w:rPr>
        <w:t>18</w:t>
      </w:r>
      <w:r w:rsidRPr="00A0309E">
        <w:rPr>
          <w:b/>
          <w:bCs/>
          <w:i/>
          <w:iCs/>
          <w:sz w:val="28"/>
          <w:szCs w:val="28"/>
        </w:rPr>
        <w:t xml:space="preserve"> DE </w:t>
      </w:r>
      <w:r>
        <w:rPr>
          <w:b/>
          <w:bCs/>
          <w:i/>
          <w:iCs/>
          <w:sz w:val="28"/>
          <w:szCs w:val="28"/>
        </w:rPr>
        <w:t>SETEMBRO</w:t>
      </w:r>
      <w:r w:rsidRPr="00A0309E">
        <w:rPr>
          <w:b/>
          <w:bCs/>
          <w:i/>
          <w:iCs/>
          <w:sz w:val="28"/>
          <w:szCs w:val="28"/>
        </w:rPr>
        <w:t xml:space="preserve"> DE 2012</w:t>
      </w:r>
    </w:p>
    <w:p w:rsidR="00F7424B" w:rsidRDefault="00F7424B" w:rsidP="00F7424B">
      <w:pPr>
        <w:spacing w:line="280" w:lineRule="auto"/>
        <w:rPr>
          <w:rFonts w:ascii="Arial" w:hAnsi="Arial" w:cs="Arial"/>
          <w:b/>
          <w:color w:val="000000"/>
        </w:rPr>
      </w:pPr>
    </w:p>
    <w:p w:rsidR="00F7424B" w:rsidRPr="00287BA3" w:rsidRDefault="00F7424B" w:rsidP="00F7424B">
      <w:pPr>
        <w:ind w:left="4819"/>
        <w:jc w:val="both"/>
        <w:rPr>
          <w:sz w:val="24"/>
          <w:szCs w:val="24"/>
        </w:rPr>
      </w:pPr>
      <w:r w:rsidRPr="00287BA3">
        <w:rPr>
          <w:sz w:val="24"/>
          <w:szCs w:val="24"/>
        </w:rPr>
        <w:t>Autoriza a Câmara Municipal de Formiga a celebrar convênio com a Empresa COOPELIFE – Administração de Cartões de Convênios e dá outras providências.</w:t>
      </w:r>
    </w:p>
    <w:p w:rsidR="00F7424B" w:rsidRPr="00287BA3" w:rsidRDefault="00F7424B" w:rsidP="00F7424B">
      <w:pPr>
        <w:ind w:left="4819"/>
        <w:jc w:val="both"/>
        <w:rPr>
          <w:sz w:val="24"/>
          <w:szCs w:val="24"/>
        </w:rPr>
      </w:pPr>
    </w:p>
    <w:p w:rsidR="00F7424B" w:rsidRPr="00287BA3" w:rsidRDefault="00F7424B" w:rsidP="00F7424B">
      <w:pPr>
        <w:spacing w:line="280" w:lineRule="auto"/>
        <w:ind w:left="4819"/>
        <w:rPr>
          <w:rFonts w:ascii="Arial" w:hAnsi="Arial" w:cs="Arial"/>
          <w:b/>
          <w:color w:val="000000"/>
          <w:sz w:val="24"/>
          <w:szCs w:val="24"/>
        </w:rPr>
      </w:pPr>
    </w:p>
    <w:p w:rsidR="00F7424B" w:rsidRPr="00287BA3" w:rsidRDefault="00F7424B" w:rsidP="00F7424B">
      <w:pPr>
        <w:ind w:firstLine="1417"/>
        <w:jc w:val="both"/>
        <w:rPr>
          <w:sz w:val="24"/>
          <w:szCs w:val="24"/>
        </w:rPr>
      </w:pPr>
      <w:r w:rsidRPr="00287BA3">
        <w:rPr>
          <w:sz w:val="24"/>
          <w:szCs w:val="24"/>
        </w:rPr>
        <w:t xml:space="preserve">O POVO DO MUNICÍPIO DE FORMIGA, POR SEUS REPRESENTANTES,  APROVA E EU SANCIONO A SEGUINTE LEI: </w:t>
      </w:r>
    </w:p>
    <w:p w:rsidR="00F7424B" w:rsidRPr="00287BA3" w:rsidRDefault="00F7424B" w:rsidP="00F7424B">
      <w:pPr>
        <w:spacing w:line="280" w:lineRule="auto"/>
        <w:rPr>
          <w:rFonts w:ascii="Arial" w:hAnsi="Arial" w:cs="Arial"/>
          <w:b/>
          <w:color w:val="000000"/>
          <w:sz w:val="24"/>
          <w:szCs w:val="24"/>
        </w:rPr>
      </w:pPr>
    </w:p>
    <w:p w:rsidR="00F7424B" w:rsidRPr="00287BA3" w:rsidRDefault="00F7424B" w:rsidP="00F7424B">
      <w:pPr>
        <w:ind w:firstLine="1417"/>
        <w:jc w:val="both"/>
        <w:rPr>
          <w:sz w:val="24"/>
          <w:szCs w:val="24"/>
        </w:rPr>
      </w:pPr>
      <w:r w:rsidRPr="00287BA3">
        <w:rPr>
          <w:b/>
          <w:bCs/>
          <w:sz w:val="24"/>
          <w:szCs w:val="24"/>
        </w:rPr>
        <w:t>Art. 1º</w:t>
      </w:r>
      <w:r w:rsidRPr="00287BA3">
        <w:rPr>
          <w:sz w:val="24"/>
          <w:szCs w:val="24"/>
        </w:rPr>
        <w:t xml:space="preserve"> Fica a Câmara Municipal de Formiga autorizada a celebrar convênio com a Empresa COOPELIFE – Administração de Cartões de Convênios para a utilização do cartão eletrônico COOPELIFECARD – VALE ALIMENTAÇÃO/REFEIÇÃO, conforme minuta do convênio em anexo.</w:t>
      </w:r>
    </w:p>
    <w:p w:rsidR="00F7424B" w:rsidRPr="00287BA3" w:rsidRDefault="00F7424B" w:rsidP="00F7424B">
      <w:pPr>
        <w:ind w:firstLine="1417"/>
        <w:jc w:val="both"/>
        <w:rPr>
          <w:sz w:val="24"/>
          <w:szCs w:val="24"/>
        </w:rPr>
      </w:pPr>
    </w:p>
    <w:p w:rsidR="00F7424B" w:rsidRPr="00287BA3" w:rsidRDefault="00F7424B" w:rsidP="00F7424B">
      <w:pPr>
        <w:ind w:firstLine="1417"/>
        <w:jc w:val="both"/>
        <w:rPr>
          <w:sz w:val="24"/>
          <w:szCs w:val="24"/>
        </w:rPr>
      </w:pPr>
      <w:r w:rsidRPr="00287BA3">
        <w:rPr>
          <w:b/>
          <w:sz w:val="24"/>
          <w:szCs w:val="24"/>
        </w:rPr>
        <w:t>Art. 2º</w:t>
      </w:r>
      <w:r w:rsidRPr="00287BA3">
        <w:rPr>
          <w:sz w:val="24"/>
          <w:szCs w:val="24"/>
        </w:rPr>
        <w:t xml:space="preserve"> O convênio trata da concessão a título gratuito do cartão vale alimentação para os servidores da Câmara Municipal, a ser utilizado nas compras de gêneros alimentícios em estabelecimentos devidamente conveniados pela empresa, de acordo com a Lei Municipal nº 3986, de 23 de agosto de 2007. </w:t>
      </w:r>
    </w:p>
    <w:p w:rsidR="00F7424B" w:rsidRPr="00287BA3" w:rsidRDefault="00F7424B" w:rsidP="00F7424B">
      <w:pPr>
        <w:ind w:firstLine="1417"/>
        <w:jc w:val="both"/>
        <w:rPr>
          <w:sz w:val="24"/>
          <w:szCs w:val="24"/>
        </w:rPr>
      </w:pPr>
    </w:p>
    <w:p w:rsidR="00F7424B" w:rsidRPr="00287BA3" w:rsidRDefault="00F7424B" w:rsidP="00F7424B">
      <w:pPr>
        <w:ind w:firstLine="1417"/>
        <w:jc w:val="both"/>
        <w:rPr>
          <w:sz w:val="24"/>
          <w:szCs w:val="24"/>
        </w:rPr>
      </w:pPr>
      <w:r w:rsidRPr="00287BA3">
        <w:rPr>
          <w:b/>
          <w:sz w:val="24"/>
          <w:szCs w:val="24"/>
        </w:rPr>
        <w:t>Art. 3º</w:t>
      </w:r>
      <w:r w:rsidRPr="00287BA3">
        <w:rPr>
          <w:sz w:val="24"/>
          <w:szCs w:val="24"/>
        </w:rPr>
        <w:t xml:space="preserve"> O convênio terá prazo de vigência de um ano, a partir de 20 de setembro de 2012, conforme disposto da Portaria MTb nº 03, de 01 de março de 2002, art. 17, parágrafo 7º, podendo ser prorrogado automaticamente em igualdade de prazo, caso não haja prévia notificação por escrito de qualquer das partes, com antecedência mínima de 60 (Sessenta) dias da data do término do Convênio, comunicando sua intenção de não prorrogá-lo, ressalvando o direito de acerto de contas e recebimentos devidos.</w:t>
      </w:r>
    </w:p>
    <w:p w:rsidR="00F7424B" w:rsidRPr="00287BA3" w:rsidRDefault="00F7424B" w:rsidP="00F7424B">
      <w:pPr>
        <w:ind w:firstLine="1417"/>
        <w:jc w:val="both"/>
        <w:rPr>
          <w:sz w:val="24"/>
          <w:szCs w:val="24"/>
        </w:rPr>
      </w:pPr>
    </w:p>
    <w:p w:rsidR="00F7424B" w:rsidRPr="00287BA3" w:rsidRDefault="00F7424B" w:rsidP="00F7424B">
      <w:pPr>
        <w:ind w:firstLine="1417"/>
        <w:jc w:val="both"/>
        <w:rPr>
          <w:sz w:val="24"/>
          <w:szCs w:val="24"/>
        </w:rPr>
      </w:pPr>
      <w:r w:rsidRPr="00287BA3">
        <w:rPr>
          <w:b/>
          <w:sz w:val="24"/>
          <w:szCs w:val="24"/>
        </w:rPr>
        <w:t>Parágrafo único.</w:t>
      </w:r>
      <w:r w:rsidRPr="00287BA3">
        <w:rPr>
          <w:sz w:val="24"/>
          <w:szCs w:val="24"/>
        </w:rPr>
        <w:t xml:space="preserve"> As prorrogações de que trata o caput poderão ocorrer por iguais períodos, por até 60 (sessenta) meses.</w:t>
      </w:r>
    </w:p>
    <w:p w:rsidR="00F7424B" w:rsidRPr="00287BA3" w:rsidRDefault="00F7424B" w:rsidP="00F7424B">
      <w:pPr>
        <w:ind w:firstLine="1417"/>
        <w:jc w:val="both"/>
        <w:rPr>
          <w:sz w:val="24"/>
          <w:szCs w:val="24"/>
        </w:rPr>
      </w:pPr>
    </w:p>
    <w:p w:rsidR="00F7424B" w:rsidRPr="00287BA3" w:rsidRDefault="00F7424B" w:rsidP="00F7424B">
      <w:pPr>
        <w:ind w:firstLine="1417"/>
        <w:jc w:val="both"/>
        <w:rPr>
          <w:sz w:val="24"/>
          <w:szCs w:val="24"/>
        </w:rPr>
      </w:pPr>
      <w:r w:rsidRPr="00287BA3">
        <w:rPr>
          <w:b/>
          <w:sz w:val="24"/>
          <w:szCs w:val="24"/>
        </w:rPr>
        <w:t>Art. 4º</w:t>
      </w:r>
      <w:r w:rsidRPr="00287BA3">
        <w:rPr>
          <w:sz w:val="24"/>
          <w:szCs w:val="24"/>
        </w:rPr>
        <w:t xml:space="preserve"> As despesas decorrentes desta Lei correrão à conta de dotações do orçamento vigente.</w:t>
      </w:r>
    </w:p>
    <w:p w:rsidR="00F7424B" w:rsidRPr="00287BA3" w:rsidRDefault="00F7424B" w:rsidP="00F7424B">
      <w:pPr>
        <w:ind w:firstLine="1417"/>
        <w:jc w:val="both"/>
        <w:rPr>
          <w:sz w:val="24"/>
          <w:szCs w:val="24"/>
        </w:rPr>
      </w:pPr>
    </w:p>
    <w:p w:rsidR="00F7424B" w:rsidRPr="00287BA3" w:rsidRDefault="00F7424B" w:rsidP="00F7424B">
      <w:pPr>
        <w:ind w:firstLine="1417"/>
        <w:jc w:val="both"/>
        <w:rPr>
          <w:sz w:val="24"/>
          <w:szCs w:val="24"/>
        </w:rPr>
      </w:pPr>
      <w:r w:rsidRPr="00287BA3">
        <w:rPr>
          <w:b/>
          <w:bCs/>
          <w:sz w:val="24"/>
          <w:szCs w:val="24"/>
        </w:rPr>
        <w:t xml:space="preserve">Art. 5º </w:t>
      </w:r>
      <w:r w:rsidRPr="00287BA3">
        <w:rPr>
          <w:sz w:val="24"/>
          <w:szCs w:val="24"/>
        </w:rPr>
        <w:t>Esta Lei entrará em vigor na data de sua publicação, produzindo seus efeitos a partir de 20 de setembro de 2012.</w:t>
      </w:r>
    </w:p>
    <w:p w:rsidR="00F7424B" w:rsidRPr="00287BA3" w:rsidRDefault="00F7424B" w:rsidP="00F7424B">
      <w:pPr>
        <w:ind w:firstLine="1417"/>
        <w:jc w:val="both"/>
        <w:rPr>
          <w:sz w:val="24"/>
          <w:szCs w:val="24"/>
        </w:rPr>
      </w:pPr>
    </w:p>
    <w:p w:rsidR="00F7424B" w:rsidRPr="00A0309E" w:rsidRDefault="00F7424B" w:rsidP="00F7424B">
      <w:pPr>
        <w:ind w:firstLine="1418"/>
        <w:jc w:val="both"/>
        <w:rPr>
          <w:szCs w:val="24"/>
        </w:rPr>
      </w:pPr>
      <w:r w:rsidRPr="00A0309E">
        <w:rPr>
          <w:sz w:val="24"/>
          <w:szCs w:val="24"/>
        </w:rPr>
        <w:t xml:space="preserve">Gabinete do Prefeito em Formiga, </w:t>
      </w:r>
      <w:r>
        <w:rPr>
          <w:sz w:val="24"/>
          <w:szCs w:val="24"/>
        </w:rPr>
        <w:t>18</w:t>
      </w:r>
      <w:r w:rsidRPr="00A0309E">
        <w:rPr>
          <w:sz w:val="24"/>
          <w:szCs w:val="24"/>
        </w:rPr>
        <w:t xml:space="preserve"> de </w:t>
      </w:r>
      <w:r>
        <w:rPr>
          <w:sz w:val="24"/>
          <w:szCs w:val="24"/>
        </w:rPr>
        <w:t>setembro</w:t>
      </w:r>
      <w:r w:rsidRPr="00A0309E">
        <w:rPr>
          <w:sz w:val="24"/>
          <w:szCs w:val="24"/>
        </w:rPr>
        <w:t xml:space="preserve"> de 2012</w:t>
      </w:r>
      <w:r w:rsidRPr="00A0309E">
        <w:rPr>
          <w:szCs w:val="24"/>
        </w:rPr>
        <w:t>.</w:t>
      </w:r>
    </w:p>
    <w:p w:rsidR="00F7424B" w:rsidRPr="00A0309E" w:rsidRDefault="00F7424B" w:rsidP="00F7424B">
      <w:pPr>
        <w:pStyle w:val="Corpodetexto32"/>
        <w:spacing w:line="100" w:lineRule="atLeast"/>
        <w:rPr>
          <w:rFonts w:ascii="Times New Roman" w:hAnsi="Times New Roman"/>
        </w:rPr>
      </w:pPr>
    </w:p>
    <w:p w:rsidR="00F7424B" w:rsidRPr="00A0309E" w:rsidRDefault="00F7424B" w:rsidP="00F7424B">
      <w:pPr>
        <w:pStyle w:val="Corpodetexto32"/>
        <w:spacing w:line="100" w:lineRule="atLeast"/>
        <w:rPr>
          <w:rFonts w:ascii="Times New Roman" w:hAnsi="Times New Roman"/>
        </w:rPr>
      </w:pPr>
    </w:p>
    <w:p w:rsidR="00F7424B" w:rsidRPr="00A0309E" w:rsidRDefault="00F7424B" w:rsidP="00F7424B">
      <w:pPr>
        <w:pStyle w:val="Corpodetexto32"/>
        <w:spacing w:line="100" w:lineRule="atLeast"/>
        <w:rPr>
          <w:rFonts w:ascii="Times New Roman" w:hAnsi="Times New Roman"/>
        </w:rPr>
      </w:pPr>
    </w:p>
    <w:p w:rsidR="00F7424B" w:rsidRPr="00A0309E" w:rsidRDefault="00F7424B" w:rsidP="00F7424B">
      <w:pPr>
        <w:pStyle w:val="Corpodetexto32"/>
        <w:spacing w:line="100" w:lineRule="atLeast"/>
        <w:rPr>
          <w:rFonts w:ascii="Times New Roman" w:hAnsi="Times New Roman"/>
        </w:rPr>
      </w:pPr>
    </w:p>
    <w:tbl>
      <w:tblPr>
        <w:tblW w:w="0" w:type="auto"/>
        <w:tblLayout w:type="fixed"/>
        <w:tblLook w:val="0000" w:firstRow="0" w:lastRow="0" w:firstColumn="0" w:lastColumn="0" w:noHBand="0" w:noVBand="0"/>
      </w:tblPr>
      <w:tblGrid>
        <w:gridCol w:w="4802"/>
        <w:gridCol w:w="4802"/>
      </w:tblGrid>
      <w:tr w:rsidR="00F7424B" w:rsidRPr="00A0309E" w:rsidTr="000A1074">
        <w:trPr>
          <w:trHeight w:val="1084"/>
        </w:trPr>
        <w:tc>
          <w:tcPr>
            <w:tcW w:w="4802" w:type="dxa"/>
            <w:shd w:val="clear" w:color="auto" w:fill="auto"/>
          </w:tcPr>
          <w:p w:rsidR="00F7424B" w:rsidRPr="00A0309E" w:rsidRDefault="00F7424B" w:rsidP="000A1074">
            <w:pPr>
              <w:snapToGrid w:val="0"/>
              <w:jc w:val="center"/>
              <w:rPr>
                <w:b/>
                <w:i/>
                <w:sz w:val="24"/>
                <w:szCs w:val="24"/>
              </w:rPr>
            </w:pPr>
            <w:r>
              <w:rPr>
                <w:b/>
                <w:i/>
                <w:sz w:val="24"/>
                <w:szCs w:val="24"/>
              </w:rPr>
              <w:t>ANTONIO CARLOS LAMOUNIER</w:t>
            </w:r>
          </w:p>
          <w:p w:rsidR="00F7424B" w:rsidRPr="00A0309E" w:rsidRDefault="00F7424B" w:rsidP="000A1074">
            <w:pPr>
              <w:jc w:val="center"/>
              <w:rPr>
                <w:sz w:val="24"/>
                <w:szCs w:val="24"/>
              </w:rPr>
            </w:pPr>
            <w:r w:rsidRPr="00A0309E">
              <w:rPr>
                <w:sz w:val="24"/>
                <w:szCs w:val="24"/>
              </w:rPr>
              <w:t>Prefeito Municipal</w:t>
            </w:r>
            <w:r>
              <w:rPr>
                <w:sz w:val="24"/>
                <w:szCs w:val="24"/>
              </w:rPr>
              <w:t xml:space="preserve"> em Exercício</w:t>
            </w:r>
          </w:p>
        </w:tc>
        <w:tc>
          <w:tcPr>
            <w:tcW w:w="4802" w:type="dxa"/>
            <w:shd w:val="clear" w:color="auto" w:fill="auto"/>
          </w:tcPr>
          <w:p w:rsidR="00F7424B" w:rsidRPr="00A0309E" w:rsidRDefault="00F7424B" w:rsidP="000A1074">
            <w:pPr>
              <w:snapToGrid w:val="0"/>
              <w:jc w:val="center"/>
              <w:rPr>
                <w:b/>
                <w:i/>
                <w:sz w:val="24"/>
                <w:szCs w:val="24"/>
              </w:rPr>
            </w:pPr>
            <w:r w:rsidRPr="00A0309E">
              <w:rPr>
                <w:b/>
                <w:i/>
                <w:sz w:val="24"/>
                <w:szCs w:val="24"/>
              </w:rPr>
              <w:t>RODRIGO MENEZES VIANA</w:t>
            </w:r>
          </w:p>
          <w:p w:rsidR="00F7424B" w:rsidRPr="00A0309E" w:rsidRDefault="00F7424B" w:rsidP="000A1074">
            <w:pPr>
              <w:jc w:val="center"/>
              <w:rPr>
                <w:sz w:val="24"/>
                <w:szCs w:val="24"/>
              </w:rPr>
            </w:pPr>
            <w:r w:rsidRPr="00A0309E">
              <w:rPr>
                <w:sz w:val="24"/>
                <w:szCs w:val="24"/>
              </w:rPr>
              <w:t xml:space="preserve">Chefe de Gabinete </w:t>
            </w:r>
          </w:p>
        </w:tc>
      </w:tr>
    </w:tbl>
    <w:p w:rsidR="00F7424B" w:rsidRPr="00287BA3" w:rsidRDefault="00F7424B" w:rsidP="00F7424B">
      <w:pPr>
        <w:ind w:firstLine="1417"/>
        <w:jc w:val="both"/>
        <w:rPr>
          <w:sz w:val="24"/>
          <w:szCs w:val="24"/>
          <w:lang w:eastAsia="en-US"/>
        </w:rPr>
      </w:pPr>
    </w:p>
    <w:p w:rsidR="00F7424B" w:rsidRPr="00287BA3" w:rsidRDefault="00F7424B" w:rsidP="00F7424B">
      <w:pPr>
        <w:jc w:val="both"/>
        <w:rPr>
          <w:i/>
          <w:sz w:val="24"/>
          <w:szCs w:val="24"/>
        </w:rPr>
      </w:pPr>
      <w:r w:rsidRPr="00287BA3">
        <w:rPr>
          <w:i/>
          <w:sz w:val="24"/>
          <w:szCs w:val="24"/>
        </w:rPr>
        <w:lastRenderedPageBreak/>
        <w:t>Originária do Projeto de Lei nº 672/2012, de autoria dos Vereadores Gonçalo José de Faria, Cid Corrêa Mesquita, Mauro César Alves de Sousa e Eugênio Vilela Júnior (Mesa Diretora).</w:t>
      </w:r>
    </w:p>
    <w:p w:rsidR="00F7424B" w:rsidRDefault="00F7424B" w:rsidP="00F7424B">
      <w:pPr>
        <w:pStyle w:val="Ttulo"/>
        <w:rPr>
          <w:sz w:val="36"/>
        </w:rPr>
      </w:pPr>
    </w:p>
    <w:p w:rsidR="0030374B" w:rsidRDefault="00F7424B">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24B"/>
    <w:rsid w:val="000A2C50"/>
    <w:rsid w:val="00147E9B"/>
    <w:rsid w:val="004662F0"/>
    <w:rsid w:val="005B4ECA"/>
    <w:rsid w:val="0070535B"/>
    <w:rsid w:val="00757829"/>
    <w:rsid w:val="009E5F9A"/>
    <w:rsid w:val="00D07AA5"/>
    <w:rsid w:val="00F742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B1F8C-E6EA-494E-9B73-3B6DFDB8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24B"/>
    <w:pPr>
      <w:suppressAutoHyphens/>
      <w:spacing w:after="0" w:line="240" w:lineRule="auto"/>
    </w:pPr>
    <w:rPr>
      <w:rFonts w:ascii="Times New Roman" w:eastAsia="SimSu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Subttulo"/>
    <w:link w:val="TtuloChar"/>
    <w:qFormat/>
    <w:rsid w:val="00F7424B"/>
    <w:pPr>
      <w:jc w:val="center"/>
    </w:pPr>
    <w:rPr>
      <w:rFonts w:ascii="Arial" w:hAnsi="Arial"/>
      <w:b/>
      <w:bCs/>
      <w:sz w:val="28"/>
    </w:rPr>
  </w:style>
  <w:style w:type="character" w:customStyle="1" w:styleId="TtuloChar">
    <w:name w:val="Título Char"/>
    <w:basedOn w:val="Fontepargpadro"/>
    <w:link w:val="Ttulo"/>
    <w:rsid w:val="00F7424B"/>
    <w:rPr>
      <w:rFonts w:ascii="Arial" w:eastAsia="SimSun" w:hAnsi="Arial" w:cs="Times New Roman"/>
      <w:b/>
      <w:bCs/>
      <w:sz w:val="28"/>
      <w:szCs w:val="20"/>
      <w:lang w:eastAsia="ar-SA"/>
    </w:rPr>
  </w:style>
  <w:style w:type="paragraph" w:customStyle="1" w:styleId="Corpodetexto32">
    <w:name w:val="Corpo de texto 32"/>
    <w:basedOn w:val="Normal"/>
    <w:rsid w:val="00F7424B"/>
    <w:pPr>
      <w:widowControl w:val="0"/>
      <w:spacing w:line="360" w:lineRule="auto"/>
      <w:jc w:val="both"/>
    </w:pPr>
    <w:rPr>
      <w:rFonts w:ascii="Courier New" w:eastAsia="Times New Roman" w:hAnsi="Courier New"/>
      <w:sz w:val="24"/>
    </w:rPr>
  </w:style>
  <w:style w:type="paragraph" w:styleId="Subttulo">
    <w:name w:val="Subtitle"/>
    <w:basedOn w:val="Normal"/>
    <w:next w:val="Normal"/>
    <w:link w:val="SubttuloChar"/>
    <w:uiPriority w:val="11"/>
    <w:qFormat/>
    <w:rsid w:val="00F7424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F7424B"/>
    <w:rPr>
      <w:rFonts w:eastAsiaTheme="minorEastAsia"/>
      <w:color w:val="5A5A5A" w:themeColor="text1" w:themeTint="A5"/>
      <w:spacing w:val="1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1708</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2018-08-30T20:49:00Z</dcterms:created>
  <dcterms:modified xsi:type="dcterms:W3CDTF">2018-08-30T20:49:00Z</dcterms:modified>
</cp:coreProperties>
</file>