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131" w:rsidRDefault="00BB2131" w:rsidP="00BB2131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</w:t>
      </w:r>
      <w:r w:rsidRPr="00A0309E">
        <w:rPr>
          <w:b/>
          <w:bCs/>
          <w:i/>
          <w:iCs/>
          <w:sz w:val="28"/>
          <w:szCs w:val="28"/>
        </w:rPr>
        <w:t xml:space="preserve"> 47</w:t>
      </w:r>
      <w:r>
        <w:rPr>
          <w:b/>
          <w:bCs/>
          <w:i/>
          <w:iCs/>
          <w:sz w:val="28"/>
          <w:szCs w:val="28"/>
        </w:rPr>
        <w:t>54</w:t>
      </w:r>
      <w:r w:rsidRPr="00A0309E">
        <w:rPr>
          <w:b/>
          <w:bCs/>
          <w:i/>
          <w:iCs/>
          <w:sz w:val="28"/>
          <w:szCs w:val="28"/>
        </w:rPr>
        <w:t>,</w:t>
      </w:r>
      <w:r w:rsidRPr="00A0309E">
        <w:rPr>
          <w:b/>
          <w:i/>
          <w:sz w:val="28"/>
          <w:szCs w:val="28"/>
        </w:rPr>
        <w:t xml:space="preserve"> D</w:t>
      </w:r>
      <w:r w:rsidRPr="00A0309E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26</w:t>
      </w:r>
      <w:r w:rsidRPr="00A0309E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NOVEMBRO</w:t>
      </w:r>
      <w:r w:rsidRPr="00A0309E">
        <w:rPr>
          <w:b/>
          <w:bCs/>
          <w:i/>
          <w:iCs/>
          <w:sz w:val="28"/>
          <w:szCs w:val="28"/>
        </w:rPr>
        <w:t xml:space="preserve"> DE 2012</w:t>
      </w:r>
    </w:p>
    <w:p w:rsidR="00BB2131" w:rsidRPr="00F83FBE" w:rsidRDefault="00BB2131" w:rsidP="00BB2131">
      <w:pPr>
        <w:jc w:val="both"/>
        <w:rPr>
          <w:color w:val="000000"/>
          <w:sz w:val="24"/>
          <w:szCs w:val="24"/>
          <w:lang w:eastAsia="pt-BR"/>
        </w:rPr>
      </w:pPr>
      <w:r w:rsidRPr="00F83FBE">
        <w:rPr>
          <w:color w:val="000000"/>
          <w:sz w:val="24"/>
          <w:szCs w:val="24"/>
          <w:lang w:eastAsia="pt-BR"/>
        </w:rPr>
        <w:t> </w:t>
      </w:r>
    </w:p>
    <w:p w:rsidR="00BB2131" w:rsidRPr="00F83FBE" w:rsidRDefault="00BB2131" w:rsidP="00BB2131">
      <w:pPr>
        <w:jc w:val="both"/>
        <w:rPr>
          <w:color w:val="000000"/>
          <w:sz w:val="24"/>
          <w:szCs w:val="24"/>
          <w:lang w:eastAsia="pt-BR"/>
        </w:rPr>
      </w:pPr>
      <w:r w:rsidRPr="00F83FBE">
        <w:rPr>
          <w:color w:val="000000"/>
          <w:sz w:val="24"/>
          <w:szCs w:val="24"/>
          <w:lang w:eastAsia="pt-BR"/>
        </w:rPr>
        <w:t> </w:t>
      </w:r>
    </w:p>
    <w:p w:rsidR="00BB2131" w:rsidRPr="00F83FBE" w:rsidRDefault="00BB2131" w:rsidP="00BB2131">
      <w:pPr>
        <w:ind w:left="4950"/>
        <w:jc w:val="both"/>
        <w:rPr>
          <w:color w:val="000000"/>
          <w:sz w:val="24"/>
          <w:szCs w:val="24"/>
          <w:lang w:eastAsia="pt-BR"/>
        </w:rPr>
      </w:pPr>
      <w:r w:rsidRPr="00F83FBE">
        <w:rPr>
          <w:color w:val="000000"/>
          <w:sz w:val="24"/>
          <w:szCs w:val="24"/>
          <w:lang w:eastAsia="pt-BR"/>
        </w:rPr>
        <w:t>Autoriza abertura de crédito especial e dá outras providências.</w:t>
      </w:r>
    </w:p>
    <w:p w:rsidR="00BB2131" w:rsidRPr="00F83FBE" w:rsidRDefault="00BB2131" w:rsidP="00BB2131">
      <w:pPr>
        <w:ind w:firstLine="1843"/>
        <w:jc w:val="both"/>
        <w:rPr>
          <w:color w:val="000000"/>
          <w:sz w:val="24"/>
          <w:szCs w:val="24"/>
          <w:lang w:eastAsia="pt-BR"/>
        </w:rPr>
      </w:pPr>
      <w:r w:rsidRPr="00F83FBE">
        <w:rPr>
          <w:color w:val="000000"/>
          <w:sz w:val="24"/>
          <w:szCs w:val="24"/>
          <w:lang w:eastAsia="pt-BR"/>
        </w:rPr>
        <w:t> </w:t>
      </w:r>
    </w:p>
    <w:p w:rsidR="00BB2131" w:rsidRPr="00F83FBE" w:rsidRDefault="00BB2131" w:rsidP="00BB2131">
      <w:pPr>
        <w:ind w:firstLine="1843"/>
        <w:jc w:val="both"/>
        <w:rPr>
          <w:color w:val="000000"/>
          <w:sz w:val="24"/>
          <w:szCs w:val="24"/>
          <w:lang w:eastAsia="pt-BR"/>
        </w:rPr>
      </w:pPr>
      <w:r w:rsidRPr="00F83FBE">
        <w:rPr>
          <w:color w:val="000000"/>
          <w:sz w:val="24"/>
          <w:szCs w:val="24"/>
          <w:lang w:eastAsia="pt-BR"/>
        </w:rPr>
        <w:t>  </w:t>
      </w:r>
    </w:p>
    <w:p w:rsidR="00BB2131" w:rsidRPr="00F83FBE" w:rsidRDefault="00BB2131" w:rsidP="00BB213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F83FBE">
        <w:rPr>
          <w:color w:val="000000"/>
          <w:sz w:val="24"/>
          <w:szCs w:val="24"/>
          <w:lang w:eastAsia="pt-BR"/>
        </w:rPr>
        <w:t>O POVO DO MUNICÍPIO DE FORMIGA, POR SEUS REPRESENTANTES, APROVA E EU SANCIONO A SEGUINTE LEI:   </w:t>
      </w:r>
    </w:p>
    <w:p w:rsidR="00BB2131" w:rsidRPr="00F83FBE" w:rsidRDefault="00BB2131" w:rsidP="00BB2131">
      <w:pPr>
        <w:ind w:left="2124" w:firstLine="1843"/>
        <w:jc w:val="both"/>
        <w:rPr>
          <w:color w:val="000000"/>
          <w:sz w:val="24"/>
          <w:szCs w:val="24"/>
          <w:lang w:eastAsia="pt-BR"/>
        </w:rPr>
      </w:pPr>
      <w:r w:rsidRPr="00F83FBE">
        <w:rPr>
          <w:color w:val="000000"/>
          <w:sz w:val="24"/>
          <w:szCs w:val="24"/>
          <w:lang w:eastAsia="pt-BR"/>
        </w:rPr>
        <w:t> </w:t>
      </w:r>
    </w:p>
    <w:tbl>
      <w:tblPr>
        <w:tblpPr w:leftFromText="141" w:rightFromText="141" w:topFromText="100" w:bottomFromText="100" w:vertAnchor="text" w:horzAnchor="margin" w:tblpY="1328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0"/>
        <w:gridCol w:w="6480"/>
        <w:gridCol w:w="1460"/>
      </w:tblGrid>
      <w:tr w:rsidR="00BB2131" w:rsidRPr="00F83FBE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31" w:rsidRPr="00F83FBE" w:rsidRDefault="00BB2131" w:rsidP="000A107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F83FBE">
              <w:rPr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6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31" w:rsidRPr="00F83FBE" w:rsidRDefault="00BB2131" w:rsidP="000A107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F83FBE">
              <w:rPr>
                <w:color w:val="000000"/>
                <w:sz w:val="24"/>
                <w:szCs w:val="24"/>
                <w:lang w:eastAsia="pt-BR"/>
              </w:rPr>
              <w:t>PREFEITURA MUNICIPAL</w:t>
            </w:r>
          </w:p>
        </w:tc>
        <w:tc>
          <w:tcPr>
            <w:tcW w:w="14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31" w:rsidRPr="00F83FBE" w:rsidRDefault="00BB2131" w:rsidP="000A107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F83FBE">
              <w:rPr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B2131" w:rsidRPr="00F83FBE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31" w:rsidRPr="00F83FBE" w:rsidRDefault="00BB2131" w:rsidP="000A107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F83FBE">
              <w:rPr>
                <w:b/>
                <w:bCs/>
                <w:color w:val="000000"/>
                <w:sz w:val="24"/>
                <w:szCs w:val="24"/>
                <w:lang w:eastAsia="pt-BR"/>
              </w:rPr>
              <w:t>02.10</w:t>
            </w:r>
          </w:p>
        </w:tc>
        <w:tc>
          <w:tcPr>
            <w:tcW w:w="6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31" w:rsidRPr="00F83FBE" w:rsidRDefault="00BB2131" w:rsidP="000A107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F83FBE">
              <w:rPr>
                <w:b/>
                <w:bCs/>
                <w:color w:val="000000"/>
                <w:sz w:val="24"/>
                <w:szCs w:val="24"/>
                <w:lang w:eastAsia="pt-BR"/>
              </w:rPr>
              <w:t> SECRETARIA DE EDUCAÇÃO</w:t>
            </w:r>
          </w:p>
        </w:tc>
        <w:tc>
          <w:tcPr>
            <w:tcW w:w="14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31" w:rsidRPr="00F83FBE" w:rsidRDefault="00BB2131" w:rsidP="000A107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F83FBE">
              <w:rPr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B2131" w:rsidRPr="00F83FBE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31" w:rsidRPr="00F83FBE" w:rsidRDefault="00BB2131" w:rsidP="000A107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F83FBE">
              <w:rPr>
                <w:color w:val="000000"/>
                <w:sz w:val="24"/>
                <w:szCs w:val="24"/>
                <w:lang w:eastAsia="pt-BR"/>
              </w:rPr>
              <w:t>12 365 0009 2.297</w:t>
            </w:r>
          </w:p>
        </w:tc>
        <w:tc>
          <w:tcPr>
            <w:tcW w:w="6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31" w:rsidRPr="00F83FBE" w:rsidRDefault="00BB2131" w:rsidP="000A107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F83FBE">
              <w:rPr>
                <w:color w:val="000000"/>
                <w:sz w:val="24"/>
                <w:szCs w:val="24"/>
                <w:lang w:eastAsia="pt-BR"/>
              </w:rPr>
              <w:t>  Manutenção do Ensino Infantil – Creche FNDE</w:t>
            </w:r>
          </w:p>
        </w:tc>
        <w:tc>
          <w:tcPr>
            <w:tcW w:w="14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31" w:rsidRPr="00F83FBE" w:rsidRDefault="00BB2131" w:rsidP="000A107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F83FBE">
              <w:rPr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B2131" w:rsidRPr="00F83FBE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31" w:rsidRPr="00F83FBE" w:rsidRDefault="00BB2131" w:rsidP="000A107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F83FBE">
              <w:rPr>
                <w:color w:val="000000"/>
                <w:sz w:val="24"/>
                <w:szCs w:val="24"/>
                <w:lang w:eastAsia="pt-BR"/>
              </w:rPr>
              <w:t>3190 11</w:t>
            </w:r>
          </w:p>
        </w:tc>
        <w:tc>
          <w:tcPr>
            <w:tcW w:w="6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31" w:rsidRPr="00F83FBE" w:rsidRDefault="00BB2131" w:rsidP="000A107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F83FBE">
              <w:rPr>
                <w:color w:val="000000"/>
                <w:sz w:val="24"/>
                <w:szCs w:val="24"/>
                <w:lang w:eastAsia="pt-BR"/>
              </w:rPr>
              <w:t>   </w:t>
            </w:r>
            <w:proofErr w:type="gramStart"/>
            <w:r w:rsidRPr="00F83FBE">
              <w:rPr>
                <w:color w:val="000000"/>
                <w:sz w:val="24"/>
                <w:szCs w:val="24"/>
                <w:lang w:eastAsia="pt-BR"/>
              </w:rPr>
              <w:t>Vencimentos e Vantagens Fixas</w:t>
            </w:r>
            <w:proofErr w:type="gramEnd"/>
            <w:r w:rsidRPr="00F83FBE">
              <w:rPr>
                <w:color w:val="000000"/>
                <w:sz w:val="24"/>
                <w:szCs w:val="24"/>
                <w:lang w:eastAsia="pt-BR"/>
              </w:rPr>
              <w:t xml:space="preserve"> – Pessoal Civil</w:t>
            </w:r>
          </w:p>
        </w:tc>
        <w:tc>
          <w:tcPr>
            <w:tcW w:w="14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31" w:rsidRPr="00F83FBE" w:rsidRDefault="00BB2131" w:rsidP="000A1074">
            <w:pPr>
              <w:jc w:val="right"/>
              <w:rPr>
                <w:color w:val="000000"/>
                <w:sz w:val="24"/>
                <w:szCs w:val="24"/>
                <w:lang w:eastAsia="pt-BR"/>
              </w:rPr>
            </w:pPr>
            <w:r w:rsidRPr="00F83FBE">
              <w:rPr>
                <w:color w:val="000000"/>
                <w:sz w:val="24"/>
                <w:szCs w:val="24"/>
                <w:lang w:eastAsia="pt-BR"/>
              </w:rPr>
              <w:t>130.000,00</w:t>
            </w:r>
          </w:p>
        </w:tc>
      </w:tr>
      <w:tr w:rsidR="00BB2131" w:rsidRPr="00F83FBE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31" w:rsidRPr="00F83FBE" w:rsidRDefault="00BB2131" w:rsidP="000A107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F83FBE">
              <w:rPr>
                <w:color w:val="000000"/>
                <w:sz w:val="24"/>
                <w:szCs w:val="24"/>
                <w:lang w:eastAsia="pt-BR"/>
              </w:rPr>
              <w:t>3191 13</w:t>
            </w:r>
          </w:p>
        </w:tc>
        <w:tc>
          <w:tcPr>
            <w:tcW w:w="6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31" w:rsidRPr="00F83FBE" w:rsidRDefault="00BB2131" w:rsidP="000A107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F83FBE">
              <w:rPr>
                <w:color w:val="000000"/>
                <w:sz w:val="24"/>
                <w:szCs w:val="24"/>
                <w:lang w:eastAsia="pt-BR"/>
              </w:rPr>
              <w:t>   Obrigações Patronais</w:t>
            </w:r>
          </w:p>
        </w:tc>
        <w:tc>
          <w:tcPr>
            <w:tcW w:w="14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31" w:rsidRPr="00F83FBE" w:rsidRDefault="00BB2131" w:rsidP="000A1074">
            <w:pPr>
              <w:jc w:val="right"/>
              <w:rPr>
                <w:color w:val="000000"/>
                <w:sz w:val="24"/>
                <w:szCs w:val="24"/>
                <w:lang w:eastAsia="pt-BR"/>
              </w:rPr>
            </w:pPr>
            <w:r w:rsidRPr="00F83FBE">
              <w:rPr>
                <w:color w:val="000000"/>
                <w:sz w:val="24"/>
                <w:szCs w:val="24"/>
                <w:lang w:eastAsia="pt-BR"/>
              </w:rPr>
              <w:t>13.674,84</w:t>
            </w:r>
          </w:p>
        </w:tc>
      </w:tr>
      <w:tr w:rsidR="00BB2131" w:rsidRPr="00F83FBE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31" w:rsidRPr="00F83FBE" w:rsidRDefault="00BB2131" w:rsidP="000A107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F83FBE">
              <w:rPr>
                <w:color w:val="000000"/>
                <w:sz w:val="24"/>
                <w:szCs w:val="24"/>
                <w:lang w:eastAsia="pt-BR"/>
              </w:rPr>
              <w:t>12 361 0009 2.298</w:t>
            </w:r>
          </w:p>
        </w:tc>
        <w:tc>
          <w:tcPr>
            <w:tcW w:w="6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31" w:rsidRPr="00F83FBE" w:rsidRDefault="00BB2131" w:rsidP="000A107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F83FBE">
              <w:rPr>
                <w:color w:val="000000"/>
                <w:sz w:val="24"/>
                <w:szCs w:val="24"/>
                <w:lang w:eastAsia="pt-BR"/>
              </w:rPr>
              <w:t>  Manutenção do Ensino Fundamental - SEEMG</w:t>
            </w:r>
          </w:p>
        </w:tc>
        <w:tc>
          <w:tcPr>
            <w:tcW w:w="14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31" w:rsidRPr="00F83FBE" w:rsidRDefault="00BB2131" w:rsidP="000A1074">
            <w:pPr>
              <w:jc w:val="right"/>
              <w:rPr>
                <w:color w:val="000000"/>
                <w:sz w:val="24"/>
                <w:szCs w:val="24"/>
                <w:lang w:eastAsia="pt-BR"/>
              </w:rPr>
            </w:pPr>
            <w:r w:rsidRPr="00F83FBE">
              <w:rPr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B2131" w:rsidRPr="00F83FBE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31" w:rsidRPr="00F83FBE" w:rsidRDefault="00BB2131" w:rsidP="000A107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F83FBE">
              <w:rPr>
                <w:color w:val="000000"/>
                <w:sz w:val="24"/>
                <w:szCs w:val="24"/>
                <w:lang w:eastAsia="pt-BR"/>
              </w:rPr>
              <w:t>3190 11</w:t>
            </w:r>
          </w:p>
        </w:tc>
        <w:tc>
          <w:tcPr>
            <w:tcW w:w="6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31" w:rsidRPr="00F83FBE" w:rsidRDefault="00BB2131" w:rsidP="000A107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F83FBE">
              <w:rPr>
                <w:color w:val="000000"/>
                <w:sz w:val="24"/>
                <w:szCs w:val="24"/>
                <w:lang w:eastAsia="pt-BR"/>
              </w:rPr>
              <w:t>   </w:t>
            </w:r>
            <w:proofErr w:type="gramStart"/>
            <w:r w:rsidRPr="00F83FBE">
              <w:rPr>
                <w:color w:val="000000"/>
                <w:sz w:val="24"/>
                <w:szCs w:val="24"/>
                <w:lang w:eastAsia="pt-BR"/>
              </w:rPr>
              <w:t>Vencimentos e Vantagens Fixas</w:t>
            </w:r>
            <w:proofErr w:type="gramEnd"/>
            <w:r w:rsidRPr="00F83FBE">
              <w:rPr>
                <w:color w:val="000000"/>
                <w:sz w:val="24"/>
                <w:szCs w:val="24"/>
                <w:lang w:eastAsia="pt-BR"/>
              </w:rPr>
              <w:t xml:space="preserve"> – Pessoal Civil</w:t>
            </w:r>
          </w:p>
        </w:tc>
        <w:tc>
          <w:tcPr>
            <w:tcW w:w="14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31" w:rsidRPr="00F83FBE" w:rsidRDefault="00BB2131" w:rsidP="000A1074">
            <w:pPr>
              <w:jc w:val="right"/>
              <w:rPr>
                <w:color w:val="000000"/>
                <w:sz w:val="24"/>
                <w:szCs w:val="24"/>
                <w:lang w:eastAsia="pt-BR"/>
              </w:rPr>
            </w:pPr>
            <w:r w:rsidRPr="00F83FBE">
              <w:rPr>
                <w:color w:val="000000"/>
                <w:sz w:val="24"/>
                <w:szCs w:val="24"/>
                <w:lang w:eastAsia="pt-BR"/>
              </w:rPr>
              <w:t>75.000,00</w:t>
            </w:r>
          </w:p>
        </w:tc>
      </w:tr>
      <w:tr w:rsidR="00BB2131" w:rsidRPr="00F83FBE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31" w:rsidRPr="00F83FBE" w:rsidRDefault="00BB2131" w:rsidP="000A107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F83FBE">
              <w:rPr>
                <w:color w:val="000000"/>
                <w:sz w:val="24"/>
                <w:szCs w:val="24"/>
                <w:lang w:eastAsia="pt-BR"/>
              </w:rPr>
              <w:t>3191 13</w:t>
            </w:r>
          </w:p>
        </w:tc>
        <w:tc>
          <w:tcPr>
            <w:tcW w:w="6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31" w:rsidRPr="00F83FBE" w:rsidRDefault="00BB2131" w:rsidP="000A107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F83FBE">
              <w:rPr>
                <w:color w:val="000000"/>
                <w:sz w:val="24"/>
                <w:szCs w:val="24"/>
                <w:lang w:eastAsia="pt-BR"/>
              </w:rPr>
              <w:t>   Obrigações Patronais</w:t>
            </w:r>
          </w:p>
        </w:tc>
        <w:tc>
          <w:tcPr>
            <w:tcW w:w="14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31" w:rsidRPr="00F83FBE" w:rsidRDefault="00BB2131" w:rsidP="000A1074">
            <w:pPr>
              <w:jc w:val="right"/>
              <w:rPr>
                <w:color w:val="000000"/>
                <w:sz w:val="24"/>
                <w:szCs w:val="24"/>
                <w:lang w:eastAsia="pt-BR"/>
              </w:rPr>
            </w:pPr>
            <w:r w:rsidRPr="00F83FBE">
              <w:rPr>
                <w:color w:val="000000"/>
                <w:sz w:val="24"/>
                <w:szCs w:val="24"/>
                <w:lang w:eastAsia="pt-BR"/>
              </w:rPr>
              <w:t>14.025,02</w:t>
            </w:r>
          </w:p>
        </w:tc>
      </w:tr>
      <w:tr w:rsidR="00BB2131" w:rsidRPr="00F83FBE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31" w:rsidRPr="00F83FBE" w:rsidRDefault="00BB2131" w:rsidP="000A107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F83FBE">
              <w:rPr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31" w:rsidRPr="00F83FBE" w:rsidRDefault="00BB2131" w:rsidP="000A1074">
            <w:pPr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F83FBE"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131" w:rsidRPr="00F83FBE" w:rsidRDefault="00BB2131" w:rsidP="000A1074">
            <w:pPr>
              <w:jc w:val="right"/>
              <w:rPr>
                <w:color w:val="000000"/>
                <w:sz w:val="24"/>
                <w:szCs w:val="24"/>
                <w:lang w:eastAsia="pt-BR"/>
              </w:rPr>
            </w:pPr>
            <w:r w:rsidRPr="00F83FBE">
              <w:rPr>
                <w:b/>
                <w:bCs/>
                <w:color w:val="000000"/>
                <w:sz w:val="24"/>
                <w:szCs w:val="24"/>
                <w:lang w:eastAsia="pt-BR"/>
              </w:rPr>
              <w:t>232.699,86</w:t>
            </w:r>
          </w:p>
        </w:tc>
      </w:tr>
    </w:tbl>
    <w:p w:rsidR="00BB2131" w:rsidRPr="00F83FBE" w:rsidRDefault="00BB2131" w:rsidP="00BB213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F83FBE">
        <w:rPr>
          <w:b/>
          <w:bCs/>
          <w:color w:val="000000"/>
          <w:sz w:val="24"/>
          <w:szCs w:val="24"/>
          <w:lang w:eastAsia="pt-BR"/>
        </w:rPr>
        <w:t xml:space="preserve">Art. 1º </w:t>
      </w:r>
      <w:r w:rsidRPr="00F83FBE">
        <w:rPr>
          <w:color w:val="000000"/>
          <w:sz w:val="24"/>
          <w:szCs w:val="24"/>
          <w:lang w:eastAsia="pt-BR"/>
        </w:rPr>
        <w:t>Fica o Poder Executivo autorizado a abrir no Orçamento Vigente, Crédito Especial no valor de R$ 232.699,86 (Duzentos e trinta e dois mil, seiscentos e noventa e nove reais e oitenta e seis centavos), conforme a seguinte discriminação:</w:t>
      </w:r>
    </w:p>
    <w:p w:rsidR="00BB2131" w:rsidRPr="00F83FBE" w:rsidRDefault="00BB2131" w:rsidP="00BB2131">
      <w:pPr>
        <w:spacing w:after="120"/>
        <w:ind w:firstLine="2124"/>
        <w:jc w:val="both"/>
        <w:rPr>
          <w:color w:val="000000"/>
          <w:sz w:val="24"/>
          <w:szCs w:val="24"/>
          <w:lang w:eastAsia="pt-BR"/>
        </w:rPr>
      </w:pPr>
      <w:r w:rsidRPr="00F83FBE">
        <w:rPr>
          <w:color w:val="000000"/>
          <w:sz w:val="24"/>
          <w:szCs w:val="24"/>
          <w:lang w:eastAsia="pt-BR"/>
        </w:rPr>
        <w:t> </w:t>
      </w:r>
    </w:p>
    <w:p w:rsidR="00BB2131" w:rsidRPr="00F83FBE" w:rsidRDefault="00BB2131" w:rsidP="00BB2131">
      <w:pPr>
        <w:spacing w:after="120"/>
        <w:ind w:firstLine="1418"/>
        <w:jc w:val="both"/>
        <w:rPr>
          <w:color w:val="000000"/>
          <w:sz w:val="24"/>
          <w:szCs w:val="24"/>
          <w:lang w:eastAsia="pt-BR"/>
        </w:rPr>
      </w:pPr>
      <w:r w:rsidRPr="00F83FBE">
        <w:rPr>
          <w:b/>
          <w:bCs/>
          <w:color w:val="000000"/>
          <w:sz w:val="24"/>
          <w:szCs w:val="24"/>
          <w:lang w:eastAsia="pt-BR"/>
        </w:rPr>
        <w:t>Parágrafo Único.</w:t>
      </w:r>
      <w:r w:rsidRPr="00F83FBE">
        <w:rPr>
          <w:color w:val="000000"/>
          <w:sz w:val="24"/>
          <w:szCs w:val="24"/>
          <w:lang w:eastAsia="pt-BR"/>
        </w:rPr>
        <w:t> Fica o Poder Executivo autorizado a incluir no Plano Plurianual para o período 2010/2013, dentro do Programa 0009 – Educação Eficiente e Eficaz, as Ações: 2.297 – Manutenção do Ensino Infantil – Creche FNDE e 2.298 – Manutenção do Ensino Fundamental – SEEMG.</w:t>
      </w:r>
    </w:p>
    <w:p w:rsidR="00BB2131" w:rsidRPr="00F83FBE" w:rsidRDefault="00BB2131" w:rsidP="00BB2131">
      <w:pPr>
        <w:jc w:val="both"/>
        <w:rPr>
          <w:color w:val="000000"/>
          <w:sz w:val="24"/>
          <w:szCs w:val="24"/>
          <w:lang w:eastAsia="pt-BR"/>
        </w:rPr>
      </w:pPr>
      <w:r w:rsidRPr="00F83FBE">
        <w:rPr>
          <w:color w:val="000000"/>
          <w:sz w:val="24"/>
          <w:szCs w:val="24"/>
          <w:lang w:eastAsia="pt-BR"/>
        </w:rPr>
        <w:t> </w:t>
      </w:r>
    </w:p>
    <w:p w:rsidR="00BB2131" w:rsidRPr="00F83FBE" w:rsidRDefault="00BB2131" w:rsidP="00BB213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F83FBE">
        <w:rPr>
          <w:b/>
          <w:bCs/>
          <w:color w:val="000000"/>
          <w:sz w:val="24"/>
          <w:szCs w:val="24"/>
          <w:lang w:eastAsia="pt-BR"/>
        </w:rPr>
        <w:t xml:space="preserve">Art. 2º </w:t>
      </w:r>
      <w:r w:rsidRPr="00F83FBE">
        <w:rPr>
          <w:color w:val="000000"/>
          <w:sz w:val="24"/>
          <w:szCs w:val="24"/>
          <w:lang w:eastAsia="pt-BR"/>
        </w:rPr>
        <w:t>Para fazer face às despesas de que trata o Artigo Primeiro, fica utilizada a tendência ao excesso de arrecadação, no valor de R$ 232.699,86 (Duzentos e trinta e dois mil, seiscentos e noventa e nove reais e oitenta e seis centavos), conforme Artigo 43 da Lei 4320/64.</w:t>
      </w:r>
    </w:p>
    <w:p w:rsidR="00BB2131" w:rsidRPr="00F83FBE" w:rsidRDefault="00BB2131" w:rsidP="00BB2131">
      <w:pPr>
        <w:spacing w:after="120"/>
        <w:jc w:val="both"/>
        <w:rPr>
          <w:color w:val="000000"/>
          <w:sz w:val="24"/>
          <w:szCs w:val="24"/>
          <w:lang w:eastAsia="pt-BR"/>
        </w:rPr>
      </w:pPr>
      <w:r w:rsidRPr="00F83FBE">
        <w:rPr>
          <w:b/>
          <w:bCs/>
          <w:color w:val="000000"/>
          <w:sz w:val="24"/>
          <w:szCs w:val="24"/>
          <w:lang w:eastAsia="pt-BR"/>
        </w:rPr>
        <w:t> </w:t>
      </w:r>
    </w:p>
    <w:p w:rsidR="00BB2131" w:rsidRPr="00F83FBE" w:rsidRDefault="00BB2131" w:rsidP="00BB2131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F83FBE">
        <w:rPr>
          <w:b/>
          <w:bCs/>
          <w:color w:val="000000"/>
          <w:sz w:val="24"/>
          <w:szCs w:val="24"/>
          <w:lang w:eastAsia="pt-BR"/>
        </w:rPr>
        <w:t xml:space="preserve">Art. 3º </w:t>
      </w:r>
      <w:r w:rsidRPr="00F83FBE">
        <w:rPr>
          <w:color w:val="000000"/>
          <w:sz w:val="24"/>
          <w:szCs w:val="24"/>
          <w:lang w:eastAsia="pt-BR"/>
        </w:rPr>
        <w:t>Esta Lei entra em vigor na data de sua publicação, revogadas as disposições em contrário.</w:t>
      </w:r>
    </w:p>
    <w:p w:rsidR="00BB2131" w:rsidRPr="00F83FBE" w:rsidRDefault="00BB2131" w:rsidP="00BB2131">
      <w:pPr>
        <w:jc w:val="both"/>
        <w:rPr>
          <w:color w:val="000000"/>
          <w:sz w:val="24"/>
          <w:szCs w:val="24"/>
          <w:lang w:eastAsia="pt-BR"/>
        </w:rPr>
      </w:pPr>
      <w:r w:rsidRPr="00F83FBE">
        <w:rPr>
          <w:color w:val="000000"/>
          <w:sz w:val="24"/>
          <w:szCs w:val="24"/>
          <w:lang w:eastAsia="pt-BR"/>
        </w:rPr>
        <w:t>                          </w:t>
      </w:r>
    </w:p>
    <w:p w:rsidR="00BB2131" w:rsidRPr="00A0309E" w:rsidRDefault="00BB2131" w:rsidP="00BB2131">
      <w:pPr>
        <w:ind w:firstLine="1418"/>
        <w:jc w:val="both"/>
        <w:rPr>
          <w:szCs w:val="24"/>
        </w:rPr>
      </w:pPr>
      <w:r w:rsidRPr="00A0309E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26</w:t>
      </w:r>
      <w:r w:rsidRPr="00A0309E">
        <w:rPr>
          <w:sz w:val="24"/>
          <w:szCs w:val="24"/>
        </w:rPr>
        <w:t xml:space="preserve"> de </w:t>
      </w:r>
      <w:r>
        <w:rPr>
          <w:sz w:val="24"/>
          <w:szCs w:val="24"/>
        </w:rPr>
        <w:t>novembro</w:t>
      </w:r>
      <w:r w:rsidRPr="00A0309E">
        <w:rPr>
          <w:sz w:val="24"/>
          <w:szCs w:val="24"/>
        </w:rPr>
        <w:t xml:space="preserve"> de 2012</w:t>
      </w:r>
      <w:r w:rsidRPr="00A0309E">
        <w:rPr>
          <w:szCs w:val="24"/>
        </w:rPr>
        <w:t>.</w:t>
      </w:r>
    </w:p>
    <w:p w:rsidR="00BB2131" w:rsidRPr="00A0309E" w:rsidRDefault="00BB2131" w:rsidP="00BB2131">
      <w:pPr>
        <w:pStyle w:val="Corpodetexto32"/>
        <w:spacing w:line="100" w:lineRule="atLeast"/>
        <w:rPr>
          <w:rFonts w:ascii="Times New Roman" w:hAnsi="Times New Roman"/>
        </w:rPr>
      </w:pPr>
    </w:p>
    <w:p w:rsidR="00BB2131" w:rsidRPr="00A0309E" w:rsidRDefault="00BB2131" w:rsidP="00BB2131">
      <w:pPr>
        <w:pStyle w:val="Corpodetexto32"/>
        <w:spacing w:line="100" w:lineRule="atLeast"/>
        <w:rPr>
          <w:rFonts w:ascii="Times New Roman" w:hAnsi="Times New Roman"/>
        </w:rPr>
      </w:pPr>
    </w:p>
    <w:p w:rsidR="00BB2131" w:rsidRPr="00A0309E" w:rsidRDefault="00BB2131" w:rsidP="00BB2131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BB2131" w:rsidRPr="00A0309E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BB2131" w:rsidRPr="00A0309E" w:rsidRDefault="00BB2131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0309E">
              <w:rPr>
                <w:b/>
                <w:i/>
                <w:sz w:val="24"/>
                <w:szCs w:val="24"/>
              </w:rPr>
              <w:t>ALUÍSIO VELOSO DA CUNHA</w:t>
            </w:r>
          </w:p>
          <w:p w:rsidR="00BB2131" w:rsidRPr="00A0309E" w:rsidRDefault="00BB2131" w:rsidP="000A1074">
            <w:pPr>
              <w:jc w:val="center"/>
              <w:rPr>
                <w:sz w:val="24"/>
                <w:szCs w:val="24"/>
              </w:rPr>
            </w:pPr>
            <w:r w:rsidRPr="00A0309E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BB2131" w:rsidRPr="00A0309E" w:rsidRDefault="00BB2131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0309E">
              <w:rPr>
                <w:b/>
                <w:i/>
                <w:sz w:val="24"/>
                <w:szCs w:val="24"/>
              </w:rPr>
              <w:t>RODRIGO MENEZES VIANA</w:t>
            </w:r>
          </w:p>
          <w:p w:rsidR="00BB2131" w:rsidRPr="00A0309E" w:rsidRDefault="00BB2131" w:rsidP="000A1074">
            <w:pPr>
              <w:jc w:val="center"/>
              <w:rPr>
                <w:sz w:val="24"/>
                <w:szCs w:val="24"/>
              </w:rPr>
            </w:pPr>
            <w:r w:rsidRPr="00A0309E"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BB213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31"/>
    <w:rsid w:val="000A2C50"/>
    <w:rsid w:val="00147E9B"/>
    <w:rsid w:val="004662F0"/>
    <w:rsid w:val="005B4ECA"/>
    <w:rsid w:val="0070535B"/>
    <w:rsid w:val="00757829"/>
    <w:rsid w:val="009E5F9A"/>
    <w:rsid w:val="00BB2131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881F3-9224-4250-9DE4-3B627FB6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131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BB2131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2018-08-30T20:52:00Z</dcterms:created>
  <dcterms:modified xsi:type="dcterms:W3CDTF">2018-08-30T20:52:00Z</dcterms:modified>
</cp:coreProperties>
</file>