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4A" w:rsidRDefault="005A0A4A" w:rsidP="005A0A4A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65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20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b/>
          <w:bCs/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i/>
          <w:iCs/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i/>
          <w:iCs/>
          <w:color w:val="000000"/>
          <w:lang w:eastAsia="pt-BR"/>
        </w:rPr>
        <w:t> </w:t>
      </w:r>
    </w:p>
    <w:p w:rsidR="005A0A4A" w:rsidRPr="00621069" w:rsidRDefault="005A0A4A" w:rsidP="005A0A4A">
      <w:pPr>
        <w:ind w:left="450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iCs/>
          <w:color w:val="000000"/>
          <w:sz w:val="24"/>
          <w:szCs w:val="24"/>
          <w:lang w:eastAsia="pt-BR"/>
        </w:rPr>
        <w:t>Altera o Artigo 99 da Lei nº 4.172, de 31 de março de 2009, que dispõe sobre a contribuição previdenciária para os Poderes Executivo e Legislativo, autarquias e fundações públicas do Município, e dá outras providências.</w:t>
      </w:r>
    </w:p>
    <w:p w:rsidR="005A0A4A" w:rsidRPr="00621069" w:rsidRDefault="005A0A4A" w:rsidP="005A0A4A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 </w:t>
      </w:r>
    </w:p>
    <w:p w:rsidR="005A0A4A" w:rsidRPr="00621069" w:rsidRDefault="005A0A4A" w:rsidP="005A0A4A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O POVO DO MUNICÍPIO DE FORMIGA, POR SEUS REPRESENTANTES, APROVA E EU SANCIONO A SEGUINTE LEI:</w:t>
      </w:r>
    </w:p>
    <w:p w:rsidR="005A0A4A" w:rsidRPr="00621069" w:rsidRDefault="005A0A4A" w:rsidP="005A0A4A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 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b/>
          <w:bCs/>
          <w:color w:val="000000"/>
          <w:sz w:val="24"/>
          <w:szCs w:val="24"/>
          <w:lang w:eastAsia="pt-BR"/>
        </w:rPr>
        <w:t>Art. 1º</w:t>
      </w:r>
      <w:r w:rsidRPr="00621069">
        <w:rPr>
          <w:color w:val="000000"/>
          <w:sz w:val="24"/>
          <w:szCs w:val="24"/>
          <w:lang w:eastAsia="pt-BR"/>
        </w:rPr>
        <w:t> O artigo 99 da Lei nº 4.172, de 31 de março de 2009 passa a vigorar com a seguinte redação:</w:t>
      </w:r>
    </w:p>
    <w:p w:rsidR="005A0A4A" w:rsidRPr="00621069" w:rsidRDefault="005A0A4A" w:rsidP="005A0A4A">
      <w:pPr>
        <w:ind w:left="720"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“Art. 99 A contribuição previdenciária para os Poderes Executivo e Legislativo, autarquias e fundações públicas do Município, corresponderá a 18% (dezoito por cento), incidentes sobre a totalidade da remuneração de contribuição dos servidores ativos, a ser realizada no mês subsequente ao da contribuição.”</w:t>
      </w:r>
    </w:p>
    <w:p w:rsidR="005A0A4A" w:rsidRPr="00621069" w:rsidRDefault="005A0A4A" w:rsidP="005A0A4A">
      <w:pPr>
        <w:ind w:left="720"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left="720"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b/>
          <w:bCs/>
          <w:color w:val="000000"/>
          <w:sz w:val="24"/>
          <w:szCs w:val="24"/>
          <w:lang w:eastAsia="pt-BR"/>
        </w:rPr>
        <w:t>Art. 2º</w:t>
      </w:r>
      <w:r w:rsidRPr="00621069">
        <w:rPr>
          <w:color w:val="000000"/>
          <w:sz w:val="24"/>
          <w:szCs w:val="24"/>
          <w:lang w:eastAsia="pt-BR"/>
        </w:rPr>
        <w:t> Acresce o § 6º ao artigo 99:</w:t>
      </w:r>
    </w:p>
    <w:p w:rsidR="005A0A4A" w:rsidRPr="00621069" w:rsidRDefault="005A0A4A" w:rsidP="005A0A4A">
      <w:pPr>
        <w:ind w:left="720"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“Art. 99.</w:t>
      </w:r>
    </w:p>
    <w:p w:rsidR="005A0A4A" w:rsidRPr="00621069" w:rsidRDefault="005A0A4A" w:rsidP="005A0A4A">
      <w:pPr>
        <w:ind w:left="720"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[...]</w:t>
      </w:r>
    </w:p>
    <w:p w:rsidR="005A0A4A" w:rsidRPr="00621069" w:rsidRDefault="005A0A4A" w:rsidP="005A0A4A">
      <w:pPr>
        <w:ind w:left="720"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§ 6º Para o equacionamento do déficit apurado na avaliação atuarial referente a 2012 no valor de R$ 14.099.334,68 (quatorze milhões, noventa e nove mil, trezentos e trinta e quatro reais e sessenta e oito centavos), o custo suplementar dos Poderes Executivo e Legislativo de Formiga, incluindo suas autarquias e fundações, estruturado sob a forma de aplicação de alíquotas progressivas, considerará o período de 34 (trinta e quatro) anos, sendo sua majoração realizada a cada 12 meses, com juros de 6% (seis por cento) ao ano, devendo os valores constantes na tabela do Anexo I desta Lei, serem atualizados monetariamente pelo INPC.</w:t>
      </w:r>
    </w:p>
    <w:p w:rsidR="005A0A4A" w:rsidRPr="00621069" w:rsidRDefault="005A0A4A" w:rsidP="005A0A4A">
      <w:pPr>
        <w:ind w:left="705"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b/>
          <w:bCs/>
          <w:color w:val="000000"/>
          <w:sz w:val="24"/>
          <w:szCs w:val="24"/>
          <w:lang w:eastAsia="pt-BR"/>
        </w:rPr>
        <w:t>Parágrafo Único.</w:t>
      </w:r>
      <w:r w:rsidRPr="00621069">
        <w:rPr>
          <w:color w:val="000000"/>
          <w:sz w:val="24"/>
          <w:szCs w:val="24"/>
          <w:lang w:eastAsia="pt-BR"/>
        </w:rPr>
        <w:t> O percentual de contribuição mensal de o custo suplementar iniciará no mês de janeiro de 2013 e será alterado conforme Anexo I da presente Lei, a cada período de 12 (doze) meses, estando sujeito à revisão anual mediante elaboração de novos cálculos atuariais.</w:t>
      </w:r>
    </w:p>
    <w:p w:rsidR="005A0A4A" w:rsidRPr="00621069" w:rsidRDefault="005A0A4A" w:rsidP="005A0A4A">
      <w:pPr>
        <w:ind w:left="720"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color w:val="000000"/>
          <w:sz w:val="24"/>
          <w:szCs w:val="24"/>
          <w:lang w:eastAsia="pt-BR"/>
        </w:rPr>
        <w:t> </w:t>
      </w:r>
    </w:p>
    <w:p w:rsidR="005A0A4A" w:rsidRPr="00621069" w:rsidRDefault="005A0A4A" w:rsidP="005A0A4A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b/>
          <w:bCs/>
          <w:color w:val="000000"/>
          <w:sz w:val="24"/>
          <w:szCs w:val="24"/>
          <w:lang w:eastAsia="pt-BR"/>
        </w:rPr>
        <w:t>Art. 3º</w:t>
      </w:r>
      <w:r w:rsidRPr="00621069">
        <w:rPr>
          <w:color w:val="000000"/>
          <w:sz w:val="24"/>
          <w:szCs w:val="24"/>
          <w:lang w:eastAsia="pt-BR"/>
        </w:rPr>
        <w:t> Revogadas as disposições em contrário, esta Lei entrará em vigor 90 dias após a sua publicação.</w:t>
      </w:r>
    </w:p>
    <w:p w:rsidR="005A0A4A" w:rsidRPr="00621069" w:rsidRDefault="005A0A4A" w:rsidP="005A0A4A">
      <w:pPr>
        <w:ind w:left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1069">
        <w:rPr>
          <w:i/>
          <w:iCs/>
          <w:color w:val="000000"/>
          <w:sz w:val="24"/>
          <w:szCs w:val="24"/>
          <w:lang w:eastAsia="pt-BR"/>
        </w:rPr>
        <w:t> </w:t>
      </w:r>
    </w:p>
    <w:p w:rsidR="005A0A4A" w:rsidRPr="00A0309E" w:rsidRDefault="005A0A4A" w:rsidP="005A0A4A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20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5A0A4A" w:rsidRPr="00A0309E" w:rsidRDefault="005A0A4A" w:rsidP="005A0A4A">
      <w:pPr>
        <w:pStyle w:val="Corpodetexto32"/>
        <w:spacing w:line="100" w:lineRule="atLeast"/>
        <w:rPr>
          <w:rFonts w:ascii="Times New Roman" w:hAnsi="Times New Roman"/>
        </w:rPr>
      </w:pPr>
    </w:p>
    <w:p w:rsidR="005A0A4A" w:rsidRPr="00A0309E" w:rsidRDefault="005A0A4A" w:rsidP="005A0A4A">
      <w:pPr>
        <w:pStyle w:val="Corpodetexto32"/>
        <w:spacing w:line="100" w:lineRule="atLeast"/>
        <w:rPr>
          <w:rFonts w:ascii="Times New Roman" w:hAnsi="Times New Roman"/>
        </w:rPr>
      </w:pPr>
    </w:p>
    <w:p w:rsidR="005A0A4A" w:rsidRPr="00A0309E" w:rsidRDefault="005A0A4A" w:rsidP="005A0A4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A0A4A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A0A4A" w:rsidRPr="00A0309E" w:rsidRDefault="005A0A4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5A0A4A" w:rsidRPr="00A0309E" w:rsidRDefault="005A0A4A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A0A4A" w:rsidRPr="00A0309E" w:rsidRDefault="005A0A4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5A0A4A" w:rsidRPr="00A0309E" w:rsidRDefault="005A0A4A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5A0A4A" w:rsidRDefault="005A0A4A" w:rsidP="005A0A4A">
      <w:pPr>
        <w:jc w:val="center"/>
        <w:rPr>
          <w:color w:val="000000"/>
          <w:lang w:eastAsia="pt-BR"/>
        </w:rPr>
      </w:pPr>
      <w:r>
        <w:rPr>
          <w:color w:val="000000"/>
          <w:lang w:eastAsia="pt-BR"/>
        </w:rPr>
        <w:t>Anexo I – Tabela de financiamento exponencial do Custo Suplementar</w:t>
      </w:r>
    </w:p>
    <w:p w:rsidR="005A0A4A" w:rsidRDefault="005A0A4A" w:rsidP="005A0A4A">
      <w:pPr>
        <w:jc w:val="center"/>
        <w:rPr>
          <w:rFonts w:ascii="Arial" w:hAnsi="Arial" w:cs="Arial"/>
          <w:color w:val="000000"/>
          <w:lang w:eastAsia="pt-BR"/>
        </w:rPr>
      </w:pPr>
    </w:p>
    <w:tbl>
      <w:tblPr>
        <w:tblpPr w:leftFromText="141" w:rightFromText="141" w:topFromText="100" w:bottomFromText="100" w:vertAnchor="text"/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429"/>
        <w:gridCol w:w="1542"/>
        <w:gridCol w:w="1478"/>
        <w:gridCol w:w="1156"/>
        <w:gridCol w:w="1292"/>
        <w:gridCol w:w="1231"/>
      </w:tblGrid>
      <w:tr w:rsidR="005A0A4A" w:rsidTr="000A1074">
        <w:tc>
          <w:tcPr>
            <w:tcW w:w="81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Período anual</w:t>
            </w:r>
          </w:p>
        </w:tc>
        <w:tc>
          <w:tcPr>
            <w:tcW w:w="1429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Saldo Devedor anual</w:t>
            </w:r>
          </w:p>
        </w:tc>
        <w:tc>
          <w:tcPr>
            <w:tcW w:w="154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Juros</w:t>
            </w:r>
          </w:p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478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Amortização anual</w:t>
            </w:r>
          </w:p>
        </w:tc>
        <w:tc>
          <w:tcPr>
            <w:tcW w:w="1156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Fator Exp anual</w:t>
            </w:r>
          </w:p>
        </w:tc>
        <w:tc>
          <w:tcPr>
            <w:tcW w:w="1292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Prestação</w:t>
            </w:r>
          </w:p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231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Percentual</w:t>
            </w:r>
          </w:p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mensal*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14.099.334,68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suppressAutoHyphens w:val="0"/>
              <w:rPr>
                <w:rFonts w:eastAsia="Times New Roman"/>
                <w:lang w:eastAsia="pt-BR"/>
              </w:rPr>
            </w:pP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suppressAutoHyphens w:val="0"/>
              <w:rPr>
                <w:rFonts w:eastAsia="Times New Roman"/>
                <w:lang w:eastAsia="pt-BR"/>
              </w:rPr>
            </w:pP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1,0000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suppressAutoHyphens w:val="0"/>
              <w:rPr>
                <w:rFonts w:eastAsia="Times New Roman"/>
                <w:lang w:eastAsia="pt-BR"/>
              </w:rPr>
            </w:pP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suppressAutoHyphens w:val="0"/>
              <w:rPr>
                <w:rFonts w:eastAsia="Times New Roman"/>
                <w:lang w:eastAsia="pt-BR"/>
              </w:rPr>
            </w:pP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14.505.727,27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845.960,08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(406.392,59)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1,0600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439.567,49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1,83%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14.910.129,36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870.343,64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(404.402,09)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1,1236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465.941,54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1,94%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15.310.839,09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894.607,76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(400.709,73)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1,1910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493.898,04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2,06%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15.705.957,52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918.650,35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(395.118,43)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1,2625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523.531,92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2,18%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16.093.371,13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942.357,45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(387.413,62)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1,3382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554.943,83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2,32%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16.470.732,94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965.602,27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(377.361,81)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1,4185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588.240,46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2,45%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16.835.442,03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988.243,98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(364.709,09)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1,5036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623.534,89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2,60%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17.184.621,57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1.010.126,52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(349.179,54)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1,5938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660.946,98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2,76%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17.515.095,06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1.031.077,29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(330.473,49)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1,6895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700.603,80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2,92%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17.823.360,73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1.050.905,70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(308.265,67)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1,7908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742.640,03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3,10%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18.105.563,94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1.069.401,64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(282.203,21)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1,8983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787.198,43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3,28%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18.357.467,44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1.086.333,84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(251.903,50)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2,0122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834.430,34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3,48%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18.574.419,33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1.101.448,05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(216.951,89)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2,1329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884.496,16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3,69%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18.751.318,56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1.114.465,16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(176.899,23)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2,2609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937.565,93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3,91%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18.882.577,79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1.125.079,11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(131.259,23)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2,3966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993.819,88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4,15%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18.962.083,38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1.132.954,67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(79.505,59)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2,5404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1.053.449,08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4,39%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18.983.152,36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1.137.725,00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(21.068,98)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2,6928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1.116.656,02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4,66%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18.938.486,12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1.138.989,14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44.666,24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2,8543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1.183.655,38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4,94%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18.820.120,58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1.136.309,17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118.365,54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3,0256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1.254.674,71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5,23%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18.619.372,63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1.129.207,23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200.747,95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3,2071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1.329.955,19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5,55%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18.326.782,49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1.117.162,36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292.590,14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3,3996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1.409.752,50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5,88%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17.932.051,79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1.099.606,95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394.730,70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3,6035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1.494.337,65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6,23%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17.423.976,99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1.075.923,11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508.074,80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3,8197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1.583.997,91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6,61%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16.790.377,83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1.045.438,62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633.599,16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4,0489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1.679.037,78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7,00%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16.018.020,45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1.007.422,67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772.357,38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4,2919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1.779.780,05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7,42%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15.092.534,82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961.081,23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925.485,63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4,5494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1.886.566,85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7,87%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13.998.326,04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905.552,09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1.094.208,77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4,8223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1.999.760,86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8,34%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12.718.479,09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839.899,56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1.279.846,95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5,1117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2.119.746,52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8,84%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11.234.656,53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763.108,75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1.483.822,56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5,4184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2.246.931,31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9,37%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9.526.988,74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674.079,39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1.707.667,79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5,7435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2.381.747,18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9,94%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7.573.956,05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571.619,32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1.953.032,69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6,0881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2.524.652,02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10,53%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5.352.262,27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454.437,36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2.221.693,77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6,4534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2.676.131,14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11,16%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2.836.699,00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321.135,74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2.515.563,27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6,8406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2.836.699,00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11,83%</w:t>
            </w:r>
          </w:p>
        </w:tc>
      </w:tr>
      <w:tr w:rsidR="005A0A4A" w:rsidTr="000A1074"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4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(0,00)</w:t>
            </w:r>
          </w:p>
        </w:tc>
        <w:tc>
          <w:tcPr>
            <w:tcW w:w="1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170.201,94</w:t>
            </w:r>
          </w:p>
        </w:tc>
        <w:tc>
          <w:tcPr>
            <w:tcW w:w="14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2.836.699,00</w:t>
            </w:r>
          </w:p>
        </w:tc>
        <w:tc>
          <w:tcPr>
            <w:tcW w:w="1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7,2510</w:t>
            </w:r>
          </w:p>
        </w:tc>
        <w:tc>
          <w:tcPr>
            <w:tcW w:w="12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3.006.900,95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12,54%</w:t>
            </w:r>
          </w:p>
        </w:tc>
      </w:tr>
      <w:tr w:rsidR="005A0A4A" w:rsidTr="000A1074"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24.742.358,89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11.633.715,64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suppressAutoHyphens w:val="0"/>
              <w:rPr>
                <w:rFonts w:eastAsia="Times New Roman"/>
                <w:lang w:eastAsia="pt-BR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jc w:val="center"/>
              <w:rPr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36.376.074,52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A4A" w:rsidRDefault="005A0A4A" w:rsidP="000A1074">
            <w:pPr>
              <w:suppressAutoHyphens w:val="0"/>
              <w:rPr>
                <w:rFonts w:eastAsia="Times New Roman"/>
                <w:lang w:eastAsia="pt-BR"/>
              </w:rPr>
            </w:pPr>
          </w:p>
        </w:tc>
      </w:tr>
    </w:tbl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lastRenderedPageBreak/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  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color w:val="000000"/>
          <w:lang w:eastAsia="pt-BR"/>
        </w:rPr>
        <w:t>* Percentual mensal representa a prestação anual dividida por treze prestações mensais vezes o valor mensal da remuneração de contribuição paga aos servidores ativos.</w:t>
      </w:r>
    </w:p>
    <w:p w:rsidR="005A0A4A" w:rsidRDefault="005A0A4A" w:rsidP="005A0A4A">
      <w:pPr>
        <w:jc w:val="both"/>
        <w:rPr>
          <w:rFonts w:ascii="Arial" w:hAnsi="Arial" w:cs="Arial"/>
          <w:color w:val="000000"/>
          <w:lang w:eastAsia="pt-BR"/>
        </w:rPr>
      </w:pPr>
      <w:r>
        <w:rPr>
          <w:b/>
          <w:bCs/>
          <w:color w:val="000000"/>
          <w:lang w:eastAsia="pt-BR"/>
        </w:rPr>
        <w:t> </w:t>
      </w:r>
    </w:p>
    <w:p w:rsidR="0030374B" w:rsidRDefault="005A0A4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4A"/>
    <w:rsid w:val="000A2C50"/>
    <w:rsid w:val="00147E9B"/>
    <w:rsid w:val="004662F0"/>
    <w:rsid w:val="005A0A4A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59E6-872C-436B-AC2E-36E6DC68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A4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5A0A4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2018-08-30T20:55:00Z</dcterms:created>
  <dcterms:modified xsi:type="dcterms:W3CDTF">2018-08-30T20:55:00Z</dcterms:modified>
</cp:coreProperties>
</file>