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A1" w:rsidRDefault="00A64FA1" w:rsidP="00A64FA1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Nº4778, DE 26 DE MARÇO DE 2013.</w:t>
      </w:r>
    </w:p>
    <w:p w:rsidR="00A64FA1" w:rsidRDefault="00A64FA1" w:rsidP="00A64FA1">
      <w:pPr>
        <w:ind w:left="4253"/>
        <w:jc w:val="both"/>
      </w:pPr>
    </w:p>
    <w:p w:rsidR="00A64FA1" w:rsidRPr="00552EEE" w:rsidRDefault="00A64FA1" w:rsidP="00A64FA1">
      <w:pPr>
        <w:ind w:left="4253"/>
        <w:jc w:val="both"/>
      </w:pPr>
      <w:r w:rsidRPr="00552EEE">
        <w:t>Autoriza abertura de crédito especial e dá outras providências.</w:t>
      </w:r>
    </w:p>
    <w:p w:rsidR="00A64FA1" w:rsidRPr="00552EEE" w:rsidRDefault="00A64FA1" w:rsidP="00A64FA1"/>
    <w:p w:rsidR="00A64FA1" w:rsidRDefault="00A64FA1" w:rsidP="00A64FA1">
      <w:pPr>
        <w:jc w:val="both"/>
      </w:pPr>
      <w:r>
        <w:tab/>
      </w:r>
      <w:r>
        <w:tab/>
      </w:r>
      <w:r w:rsidRPr="00552EEE">
        <w:t>O POVO DO MUNICÍPIO DE FORMIGA, POR SEUS REPRESENTANTES, APROVA E EU SANCIONO A SEGUINTE LEI:</w:t>
      </w:r>
    </w:p>
    <w:p w:rsidR="00A64FA1" w:rsidRPr="00552EEE" w:rsidRDefault="00A64FA1" w:rsidP="00A64FA1">
      <w:pPr>
        <w:jc w:val="both"/>
      </w:pPr>
    </w:p>
    <w:p w:rsidR="00A64FA1" w:rsidRPr="00552EEE" w:rsidRDefault="00A64FA1" w:rsidP="00A64FA1">
      <w:pPr>
        <w:jc w:val="both"/>
      </w:pPr>
      <w:r>
        <w:tab/>
      </w:r>
      <w:r>
        <w:tab/>
      </w:r>
      <w:r w:rsidRPr="00552EEE">
        <w:rPr>
          <w:b/>
        </w:rPr>
        <w:t>Art. 1</w:t>
      </w:r>
      <w:proofErr w:type="gramStart"/>
      <w:r w:rsidRPr="00552EEE">
        <w:rPr>
          <w:b/>
        </w:rPr>
        <w:t>º</w:t>
      </w:r>
      <w:r w:rsidRPr="00552EEE">
        <w:t xml:space="preserve">  Fica</w:t>
      </w:r>
      <w:proofErr w:type="gramEnd"/>
      <w:r w:rsidRPr="00552EEE">
        <w:t xml:space="preserve"> o Poder Executivo autorizado a abrir no orçamento vigente, crédito especial no valor de R$ 742.474,41 (setecentos e quarenta e dois mil, quatrocentos e setenta e quatro reais e quarenta e um centavos), conforme a seguinte discriminação:</w:t>
      </w:r>
    </w:p>
    <w:p w:rsidR="00A64FA1" w:rsidRPr="00552EEE" w:rsidRDefault="00A64FA1" w:rsidP="00A64FA1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02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PREFEITURA MUNICIPAL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02.09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SECRETARIA DE SAÚDE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02.09.01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FUNDO MUNICIPAL DE SAÚDE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10.122.0001.1.208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Aquisição de Equipamentos, Móveis e Veículos – SESMG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449052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proofErr w:type="gramStart"/>
            <w:r w:rsidRPr="00552EEE">
              <w:t>Equipamentos e Material Permanente</w:t>
            </w:r>
            <w:proofErr w:type="gramEnd"/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  <w:r w:rsidRPr="00552EEE">
              <w:t>23.923,16</w:t>
            </w: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10.301.0022.1.171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 xml:space="preserve">Construção do Polo da Academia de Saúde </w:t>
            </w:r>
            <w:proofErr w:type="spellStart"/>
            <w:r w:rsidRPr="00552EEE">
              <w:t>Publica</w:t>
            </w:r>
            <w:proofErr w:type="spellEnd"/>
            <w:r w:rsidRPr="00552EEE">
              <w:t xml:space="preserve"> – POLASB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449051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Obras e Instalações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  <w:r w:rsidRPr="00552EEE">
              <w:t>10.000,00</w:t>
            </w: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10.301.0022.1.172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 xml:space="preserve">Aquisição de Equipamentos p/o Polo da Academia de Saúde </w:t>
            </w:r>
            <w:proofErr w:type="gramStart"/>
            <w:r w:rsidRPr="00552EEE">
              <w:t>Pública  -</w:t>
            </w:r>
            <w:proofErr w:type="gramEnd"/>
            <w:r w:rsidRPr="00552EEE">
              <w:t xml:space="preserve"> POLASB 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449052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proofErr w:type="gramStart"/>
            <w:r w:rsidRPr="00552EEE">
              <w:t>Equipamentos e Material Permanente</w:t>
            </w:r>
            <w:proofErr w:type="gramEnd"/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  <w:r w:rsidRPr="00552EEE">
              <w:t>3.987,52</w:t>
            </w: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10.301.0022.1.206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 xml:space="preserve">Aquisição de Equipamentos, Móveis e Veículos p/ Programa Saúde da Família – PSF 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449052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proofErr w:type="gramStart"/>
            <w:r w:rsidRPr="00552EEE">
              <w:t>Equipamentos e Material Permanente</w:t>
            </w:r>
            <w:proofErr w:type="gramEnd"/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  <w:r w:rsidRPr="00552EEE">
              <w:t>31.315,94</w:t>
            </w: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10.301.0022.2.261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Manutenção do Polo da Academia de Saúde Pública – POLASB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339030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Material de Consumo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  <w:r w:rsidRPr="00552EEE">
              <w:t>3.000,00</w:t>
            </w: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10.302.0000.0.052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Repasse a Santa Casa de Caridade de Formiga – PROURGE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335043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Subvenções Sociais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  <w:r w:rsidRPr="00552EEE">
              <w:t>331,82</w:t>
            </w: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10.302.0000.0.055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Apoio a Santa Casa de Caridade de Formiga – PROHOSP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335043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Subvenções Sociais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  <w:r w:rsidRPr="00552EEE">
              <w:t>11.386,47</w:t>
            </w: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10.302.0074.2.258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Apoio a Campanhas de Saúde Auditiva – S. AUDI.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339039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Outros Serviços de Terceiros – Pessoa Jurídica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  <w:r w:rsidRPr="00552EEE">
              <w:t>1.296,92</w:t>
            </w: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10.303.0019.2.298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Aquisição de Medicamentos p/Tratamento de Saúde – Resolução 3359 – SESMG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339032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 xml:space="preserve">Material, </w:t>
            </w:r>
            <w:proofErr w:type="gramStart"/>
            <w:r w:rsidRPr="00552EEE">
              <w:t>Bem</w:t>
            </w:r>
            <w:proofErr w:type="gramEnd"/>
            <w:r w:rsidRPr="00552EEE">
              <w:t xml:space="preserve"> ou Serviço de Distribuição Gratuita 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  <w:r w:rsidRPr="00552EEE">
              <w:t>239.061,56</w:t>
            </w: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10.301.0003.1.168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Aquisição de Equipamentos p/ PAM – SESMG MANCHESTER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lastRenderedPageBreak/>
              <w:t>339093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Indenizações e Restituições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  <w:r w:rsidRPr="00552EEE">
              <w:t>771,02</w:t>
            </w: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02.12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SECRETARIA DE DESENVOLVIMENTO HUMANO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02.12.01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FUNDO MUNICIPAL DE ASSISTENCIA SOCIAL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08.244.0067.1.207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 xml:space="preserve">Construção da Sede do Centro de </w:t>
            </w:r>
            <w:proofErr w:type="spellStart"/>
            <w:r w:rsidRPr="00552EEE">
              <w:t>Referencia</w:t>
            </w:r>
            <w:proofErr w:type="spellEnd"/>
            <w:r w:rsidRPr="00552EEE">
              <w:t xml:space="preserve"> Especializado </w:t>
            </w:r>
            <w:smartTag w:uri="urn:schemas-microsoft-com:office:smarttags" w:element="PersonName">
              <w:smartTagPr>
                <w:attr w:name="ProductID" w:val="em Assistencia Social"/>
              </w:smartTagPr>
              <w:r w:rsidRPr="00552EEE">
                <w:t xml:space="preserve">em </w:t>
              </w:r>
              <w:proofErr w:type="spellStart"/>
              <w:r w:rsidRPr="00552EEE">
                <w:t>Assistencia</w:t>
              </w:r>
              <w:proofErr w:type="spellEnd"/>
              <w:r w:rsidRPr="00552EEE">
                <w:t xml:space="preserve"> Social</w:t>
              </w:r>
            </w:smartTag>
            <w:r w:rsidRPr="00552EEE">
              <w:t xml:space="preserve"> – CREAS – MDS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449051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Obras e Instalações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  <w:r w:rsidRPr="00552EEE">
              <w:t>302.400,00</w:t>
            </w: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02.13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SECRETARIA DE DESENVOLVIMENTO ECONOMICO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2054400441.209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 xml:space="preserve">Construção de </w:t>
            </w:r>
            <w:proofErr w:type="spellStart"/>
            <w:r w:rsidRPr="00552EEE">
              <w:t>Barraginhas</w:t>
            </w:r>
            <w:proofErr w:type="spellEnd"/>
            <w:r w:rsidRPr="00552EEE">
              <w:t xml:space="preserve"> – Convênio C/ Fundação Banco do Brasil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449051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</w:pPr>
            <w:r w:rsidRPr="00552EEE">
              <w:t>Obras e Instalações</w:t>
            </w:r>
          </w:p>
        </w:tc>
        <w:tc>
          <w:tcPr>
            <w:tcW w:w="1569" w:type="dxa"/>
            <w:shd w:val="clear" w:color="auto" w:fill="auto"/>
          </w:tcPr>
          <w:p w:rsidR="00A64FA1" w:rsidRPr="00552EEE" w:rsidRDefault="00A64FA1" w:rsidP="004A185D">
            <w:pPr>
              <w:pStyle w:val="Contedodetabela"/>
              <w:snapToGrid w:val="0"/>
              <w:jc w:val="right"/>
            </w:pPr>
            <w:r w:rsidRPr="00552EEE">
              <w:t>115.000,00</w:t>
            </w:r>
          </w:p>
        </w:tc>
      </w:tr>
      <w:tr w:rsidR="00A64FA1" w:rsidTr="004A185D">
        <w:tc>
          <w:tcPr>
            <w:tcW w:w="2268" w:type="dxa"/>
            <w:shd w:val="clear" w:color="auto" w:fill="auto"/>
          </w:tcPr>
          <w:p w:rsidR="00A64FA1" w:rsidRPr="00E669BA" w:rsidRDefault="00A64FA1" w:rsidP="004A185D">
            <w:pPr>
              <w:pStyle w:val="Contedodetabela"/>
              <w:snapToGrid w:val="0"/>
              <w:rPr>
                <w:b/>
              </w:rPr>
            </w:pPr>
            <w:r w:rsidRPr="00E669BA">
              <w:rPr>
                <w:b/>
              </w:rPr>
              <w:t>TOTAL</w:t>
            </w:r>
          </w:p>
        </w:tc>
        <w:tc>
          <w:tcPr>
            <w:tcW w:w="5812" w:type="dxa"/>
            <w:shd w:val="clear" w:color="auto" w:fill="auto"/>
          </w:tcPr>
          <w:p w:rsidR="00A64FA1" w:rsidRPr="00552EEE" w:rsidRDefault="00A64FA1" w:rsidP="004A185D">
            <w:pPr>
              <w:snapToGrid w:val="0"/>
            </w:pPr>
          </w:p>
        </w:tc>
        <w:tc>
          <w:tcPr>
            <w:tcW w:w="1569" w:type="dxa"/>
            <w:shd w:val="clear" w:color="auto" w:fill="auto"/>
          </w:tcPr>
          <w:p w:rsidR="00A64FA1" w:rsidRPr="00E669BA" w:rsidRDefault="00A64FA1" w:rsidP="004A185D">
            <w:pPr>
              <w:pStyle w:val="Contedodetabela"/>
              <w:snapToGrid w:val="0"/>
              <w:jc w:val="right"/>
              <w:rPr>
                <w:b/>
              </w:rPr>
            </w:pPr>
            <w:r w:rsidRPr="00E669BA">
              <w:rPr>
                <w:b/>
              </w:rPr>
              <w:t>742.474,41</w:t>
            </w:r>
          </w:p>
        </w:tc>
      </w:tr>
    </w:tbl>
    <w:p w:rsidR="00A64FA1" w:rsidRPr="00552EEE" w:rsidRDefault="00A64FA1" w:rsidP="00A64FA1">
      <w:pPr>
        <w:jc w:val="both"/>
      </w:pPr>
      <w:r w:rsidRPr="00552EEE">
        <w:tab/>
      </w:r>
      <w:r>
        <w:tab/>
      </w:r>
      <w:r>
        <w:tab/>
      </w:r>
      <w:r w:rsidRPr="00A769CB">
        <w:rPr>
          <w:b/>
        </w:rPr>
        <w:t>Parágrafo único:</w:t>
      </w:r>
      <w:r w:rsidRPr="00552EEE">
        <w:t xml:space="preserve"> Fica o Poder Executivo autorizado a incluir no Plano Plurianual para o período 2010/2013, dentro do programa “Modernização Administrativa” a ação “Aquisição de Equipamentos, Móveis e Veículos – SESMG,  no programa “Encargos Especiais” as ações “Repasse a Santa Casa de Caridade de Formiga – PROURGE” e “Apoio a Santa Casa de Caridade de Formiga – PROHOSP”, no programa “Promoção e Execução das Ações de Saúde Coletiva” a ação “Aquisição de Equipamentos p/ PAM – SESMG MANCHESTER”, no programa “Abastecimento de Medicamentos” a ação “Aquisição de Medicamentos p/Tratamento de Saúde – Resolução 3359 – SESMG”, no programa “Saúde da Família” as ações “Construção do Polo da Academia de Saúde </w:t>
      </w:r>
      <w:proofErr w:type="spellStart"/>
      <w:r w:rsidRPr="00552EEE">
        <w:t>Publica</w:t>
      </w:r>
      <w:proofErr w:type="spellEnd"/>
      <w:r w:rsidRPr="00552EEE">
        <w:t xml:space="preserve"> – POLASB”,   “Aquisição de Equipamentos p/o Polo da Academia de Saúde Pública  - POLASB”, “Aquisição de Equipamentos, Móveis e Veículos p/ Programa Saúde da Família – PSF”,  “Manutenção do Polo da Academia de Saúde Pública – POLASB”, no programa ‘Saúde Auditiva” a ação “Apoio a Campanhas de Saúde Auditiva – S. AUDI.”, no programa “Qualidade Ambiental” a ação “Construção de </w:t>
      </w:r>
      <w:proofErr w:type="spellStart"/>
      <w:r w:rsidRPr="00552EEE">
        <w:t>Barraginhas</w:t>
      </w:r>
      <w:proofErr w:type="spellEnd"/>
      <w:r w:rsidRPr="00552EEE">
        <w:t xml:space="preserve"> – Convênio C/ Fundação Banco do Brasil” e no programa “</w:t>
      </w:r>
      <w:proofErr w:type="spellStart"/>
      <w:r w:rsidRPr="00552EEE">
        <w:t>Creas</w:t>
      </w:r>
      <w:proofErr w:type="spellEnd"/>
      <w:r w:rsidRPr="00552EEE">
        <w:t xml:space="preserve">” a ação “Construção da Sede do Centro de </w:t>
      </w:r>
      <w:proofErr w:type="spellStart"/>
      <w:r w:rsidRPr="00552EEE">
        <w:t>Referencia</w:t>
      </w:r>
      <w:proofErr w:type="spellEnd"/>
      <w:r w:rsidRPr="00552EEE">
        <w:t xml:space="preserve"> Especializado </w:t>
      </w:r>
      <w:smartTag w:uri="urn:schemas-microsoft-com:office:smarttags" w:element="PersonName">
        <w:smartTagPr>
          <w:attr w:name="ProductID" w:val="em Assist￪ncia Social"/>
        </w:smartTagPr>
        <w:r w:rsidRPr="00552EEE">
          <w:t>em Assist</w:t>
        </w:r>
        <w:r>
          <w:t>ê</w:t>
        </w:r>
        <w:r w:rsidRPr="00552EEE">
          <w:t>ncia Social</w:t>
        </w:r>
      </w:smartTag>
      <w:r w:rsidRPr="00552EEE">
        <w:t xml:space="preserve"> – CREAS – MDS”.</w:t>
      </w:r>
    </w:p>
    <w:p w:rsidR="00A64FA1" w:rsidRPr="00552EEE" w:rsidRDefault="00A64FA1" w:rsidP="00A64FA1">
      <w:pPr>
        <w:jc w:val="both"/>
      </w:pPr>
    </w:p>
    <w:p w:rsidR="00A64FA1" w:rsidRPr="00552EEE" w:rsidRDefault="00A64FA1" w:rsidP="00A64FA1">
      <w:pPr>
        <w:jc w:val="both"/>
      </w:pPr>
      <w:r>
        <w:tab/>
      </w:r>
      <w:r>
        <w:tab/>
      </w:r>
      <w:r w:rsidRPr="00517650">
        <w:rPr>
          <w:b/>
        </w:rPr>
        <w:t>Art. 2</w:t>
      </w:r>
      <w:proofErr w:type="gramStart"/>
      <w:r w:rsidRPr="00517650">
        <w:rPr>
          <w:b/>
        </w:rPr>
        <w:t>º</w:t>
      </w:r>
      <w:r w:rsidRPr="00552EEE">
        <w:t xml:space="preserve">  Para</w:t>
      </w:r>
      <w:proofErr w:type="gramEnd"/>
      <w:r w:rsidRPr="00552EEE">
        <w:t xml:space="preserve"> fazer face às despesas de que trata o artigo 1º, fica utilizado o superávit financeiro apurado no balanço patrimonial do exercício anterior, no montante de R$ 325.074,41 (</w:t>
      </w:r>
      <w:r>
        <w:t>t</w:t>
      </w:r>
      <w:r w:rsidRPr="00552EEE">
        <w:t xml:space="preserve">rezentos e </w:t>
      </w:r>
      <w:r>
        <w:t>v</w:t>
      </w:r>
      <w:r w:rsidRPr="00552EEE">
        <w:t xml:space="preserve">inte e </w:t>
      </w:r>
      <w:r>
        <w:t>c</w:t>
      </w:r>
      <w:r w:rsidRPr="00552EEE">
        <w:t xml:space="preserve">inco </w:t>
      </w:r>
      <w:r>
        <w:t>m</w:t>
      </w:r>
      <w:r w:rsidRPr="00552EEE">
        <w:t xml:space="preserve">il, </w:t>
      </w:r>
      <w:r>
        <w:t>s</w:t>
      </w:r>
      <w:r w:rsidRPr="00552EEE">
        <w:t xml:space="preserve">etenta e </w:t>
      </w:r>
      <w:r>
        <w:t>q</w:t>
      </w:r>
      <w:r w:rsidRPr="00552EEE">
        <w:t xml:space="preserve">uatro </w:t>
      </w:r>
      <w:r>
        <w:t>r</w:t>
      </w:r>
      <w:r w:rsidRPr="00552EEE">
        <w:t xml:space="preserve">eais e </w:t>
      </w:r>
      <w:r>
        <w:t>q</w:t>
      </w:r>
      <w:r w:rsidRPr="00552EEE">
        <w:t xml:space="preserve">uarenta e </w:t>
      </w:r>
      <w:r>
        <w:t>u</w:t>
      </w:r>
      <w:r w:rsidRPr="00552EEE">
        <w:t xml:space="preserve">m </w:t>
      </w:r>
      <w:r>
        <w:t>c</w:t>
      </w:r>
      <w:r w:rsidRPr="00552EEE">
        <w:t>entavos), e o montante de R$ 417.400,00 (</w:t>
      </w:r>
      <w:r>
        <w:t>q</w:t>
      </w:r>
      <w:r w:rsidRPr="00552EEE">
        <w:t xml:space="preserve">uatrocentos e </w:t>
      </w:r>
      <w:r>
        <w:t>d</w:t>
      </w:r>
      <w:r w:rsidRPr="00552EEE">
        <w:t xml:space="preserve">ezessete </w:t>
      </w:r>
      <w:r>
        <w:t>m</w:t>
      </w:r>
      <w:r w:rsidRPr="00552EEE">
        <w:t xml:space="preserve">il e </w:t>
      </w:r>
      <w:r>
        <w:t>q</w:t>
      </w:r>
      <w:r w:rsidRPr="00552EEE">
        <w:t xml:space="preserve">uatrocentos </w:t>
      </w:r>
      <w:r>
        <w:t>r</w:t>
      </w:r>
      <w:r w:rsidRPr="00552EEE">
        <w:t xml:space="preserve">eais) referente a tendência ao excesso de arrecadação, conforme artigo 43 da Lei 4.320/64.   </w:t>
      </w:r>
    </w:p>
    <w:p w:rsidR="00A64FA1" w:rsidRPr="00552EEE" w:rsidRDefault="00A64FA1" w:rsidP="00A64FA1">
      <w:pPr>
        <w:jc w:val="both"/>
      </w:pPr>
      <w:r w:rsidRPr="00552EEE">
        <w:t xml:space="preserve">   </w:t>
      </w:r>
    </w:p>
    <w:p w:rsidR="00A64FA1" w:rsidRPr="00552EEE" w:rsidRDefault="00A64FA1" w:rsidP="00A64FA1">
      <w:pPr>
        <w:jc w:val="both"/>
      </w:pPr>
      <w:r>
        <w:tab/>
      </w:r>
      <w:r>
        <w:tab/>
      </w:r>
      <w:r w:rsidRPr="00517650">
        <w:rPr>
          <w:b/>
        </w:rPr>
        <w:t>Art. 3</w:t>
      </w:r>
      <w:proofErr w:type="gramStart"/>
      <w:r w:rsidRPr="00517650">
        <w:rPr>
          <w:b/>
        </w:rPr>
        <w:t>º</w:t>
      </w:r>
      <w:r w:rsidRPr="00552EEE">
        <w:t xml:space="preserve">  Esta</w:t>
      </w:r>
      <w:proofErr w:type="gramEnd"/>
      <w:r w:rsidRPr="00552EEE">
        <w:t xml:space="preserve"> lei entra em vigor na data de sua publicação.</w:t>
      </w:r>
    </w:p>
    <w:p w:rsidR="00A64FA1" w:rsidRDefault="00A64FA1" w:rsidP="00A64FA1"/>
    <w:p w:rsidR="00A64FA1" w:rsidRDefault="00A64FA1" w:rsidP="00A64FA1">
      <w:pPr>
        <w:pStyle w:val="western"/>
        <w:spacing w:before="0" w:after="0"/>
        <w:ind w:firstLine="1418"/>
        <w:jc w:val="both"/>
        <w:rPr>
          <w:color w:val="000000"/>
        </w:rPr>
      </w:pPr>
      <w:r>
        <w:rPr>
          <w:color w:val="000000"/>
        </w:rPr>
        <w:t>Gabinete do Prefeito em Formiga, 26 de março de 2013.</w:t>
      </w:r>
    </w:p>
    <w:p w:rsidR="00A64FA1" w:rsidRDefault="00A64FA1" w:rsidP="00A64FA1">
      <w:pPr>
        <w:pStyle w:val="western"/>
        <w:spacing w:before="0" w:after="0"/>
        <w:ind w:firstLine="1418"/>
        <w:jc w:val="both"/>
        <w:rPr>
          <w:color w:val="000000"/>
        </w:rPr>
      </w:pPr>
    </w:p>
    <w:p w:rsidR="00A64FA1" w:rsidRDefault="00A64FA1" w:rsidP="00A64FA1">
      <w:pPr>
        <w:pStyle w:val="western"/>
        <w:spacing w:before="0" w:after="0"/>
        <w:ind w:firstLine="1418"/>
        <w:jc w:val="both"/>
        <w:rPr>
          <w:color w:val="000000"/>
        </w:rPr>
      </w:pPr>
    </w:p>
    <w:p w:rsidR="00A64FA1" w:rsidRDefault="00A64FA1" w:rsidP="00A64FA1">
      <w:pPr>
        <w:pStyle w:val="western"/>
        <w:spacing w:before="0" w:after="0"/>
        <w:ind w:firstLine="1418"/>
        <w:jc w:val="both"/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64"/>
      </w:tblGrid>
      <w:tr w:rsidR="00A64FA1" w:rsidRPr="00BB2B5F" w:rsidTr="004A185D">
        <w:trPr>
          <w:jc w:val="center"/>
        </w:trPr>
        <w:tc>
          <w:tcPr>
            <w:tcW w:w="4889" w:type="dxa"/>
          </w:tcPr>
          <w:p w:rsidR="00A64FA1" w:rsidRPr="00BB2B5F" w:rsidRDefault="00A64FA1" w:rsidP="004A185D">
            <w:pPr>
              <w:pStyle w:val="western"/>
              <w:spacing w:before="0" w:after="0"/>
              <w:jc w:val="center"/>
              <w:rPr>
                <w:b/>
                <w:i/>
                <w:color w:val="000000"/>
              </w:rPr>
            </w:pPr>
            <w:r w:rsidRPr="00BB2B5F">
              <w:rPr>
                <w:b/>
                <w:i/>
                <w:color w:val="000000"/>
              </w:rPr>
              <w:t>MOACIR RIBEIRO DA SILVA</w:t>
            </w:r>
          </w:p>
          <w:p w:rsidR="00A64FA1" w:rsidRPr="00BB2B5F" w:rsidRDefault="00A64FA1" w:rsidP="004A185D">
            <w:pPr>
              <w:pStyle w:val="western"/>
              <w:spacing w:before="0" w:after="0"/>
              <w:jc w:val="center"/>
              <w:rPr>
                <w:color w:val="000000"/>
              </w:rPr>
            </w:pPr>
            <w:r w:rsidRPr="00BB2B5F">
              <w:rPr>
                <w:color w:val="000000"/>
              </w:rPr>
              <w:t>Prefeito Municipal</w:t>
            </w:r>
          </w:p>
        </w:tc>
        <w:tc>
          <w:tcPr>
            <w:tcW w:w="4889" w:type="dxa"/>
          </w:tcPr>
          <w:p w:rsidR="00A64FA1" w:rsidRPr="00BB2B5F" w:rsidRDefault="00A64FA1" w:rsidP="004A185D">
            <w:pPr>
              <w:pStyle w:val="western"/>
              <w:spacing w:before="0" w:after="0"/>
              <w:jc w:val="center"/>
              <w:rPr>
                <w:b/>
                <w:i/>
                <w:color w:val="000000"/>
              </w:rPr>
            </w:pPr>
            <w:r w:rsidRPr="00BB2B5F">
              <w:rPr>
                <w:b/>
                <w:i/>
                <w:color w:val="000000"/>
              </w:rPr>
              <w:t>JOSÉ TERRA DE OLIVEIRA JÚNIOR</w:t>
            </w:r>
          </w:p>
          <w:p w:rsidR="00A64FA1" w:rsidRPr="00BB2B5F" w:rsidRDefault="00A64FA1" w:rsidP="004A185D">
            <w:pPr>
              <w:pStyle w:val="western"/>
              <w:spacing w:before="0" w:after="0"/>
              <w:jc w:val="center"/>
              <w:rPr>
                <w:color w:val="000000"/>
              </w:rPr>
            </w:pPr>
            <w:r w:rsidRPr="00BB2B5F">
              <w:rPr>
                <w:color w:val="000000"/>
              </w:rPr>
              <w:t>Chefe de Gabinete</w:t>
            </w:r>
          </w:p>
        </w:tc>
      </w:tr>
    </w:tbl>
    <w:p w:rsidR="0030374B" w:rsidRDefault="00A64FA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A1"/>
    <w:rsid w:val="000A2C50"/>
    <w:rsid w:val="00147E9B"/>
    <w:rsid w:val="004662F0"/>
    <w:rsid w:val="005B4ECA"/>
    <w:rsid w:val="0070535B"/>
    <w:rsid w:val="009E5F9A"/>
    <w:rsid w:val="00A6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E9225-6772-42B9-A5D8-9EA815C2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F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64FA1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Contedodetabela">
    <w:name w:val="Conteúdo de tabela"/>
    <w:basedOn w:val="Normal"/>
    <w:rsid w:val="00A64F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2018-07-30T12:52:00Z</dcterms:created>
  <dcterms:modified xsi:type="dcterms:W3CDTF">2018-07-30T12:53:00Z</dcterms:modified>
</cp:coreProperties>
</file>