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B" w:rsidRDefault="00152E0B" w:rsidP="00152E0B">
      <w:pPr>
        <w:suppressAutoHyphens w:val="0"/>
        <w:jc w:val="center"/>
        <w:rPr>
          <w:b/>
          <w:i/>
          <w:color w:val="000000"/>
          <w:lang w:eastAsia="pt-BR"/>
        </w:rPr>
      </w:pPr>
      <w:r w:rsidRPr="00DF63F4">
        <w:rPr>
          <w:b/>
          <w:i/>
          <w:color w:val="000000"/>
          <w:lang w:eastAsia="pt-BR"/>
        </w:rPr>
        <w:t>LE</w:t>
      </w:r>
      <w:r>
        <w:rPr>
          <w:b/>
          <w:i/>
          <w:color w:val="000000"/>
          <w:lang w:eastAsia="pt-BR"/>
        </w:rPr>
        <w:t>I Nº 4802, DE 22 DE MAIO DE 2013.</w:t>
      </w:r>
    </w:p>
    <w:p w:rsidR="00152E0B" w:rsidRPr="00DF63F4" w:rsidRDefault="00152E0B" w:rsidP="00152E0B">
      <w:pPr>
        <w:suppressAutoHyphens w:val="0"/>
        <w:jc w:val="center"/>
        <w:rPr>
          <w:rFonts w:ascii="Arial" w:hAnsi="Arial" w:cs="Arial"/>
          <w:b/>
          <w:color w:val="000000"/>
          <w:sz w:val="20"/>
        </w:rPr>
      </w:pPr>
      <w:r w:rsidRPr="00DF63F4">
        <w:rPr>
          <w:rFonts w:ascii="Arial" w:hAnsi="Arial" w:cs="Arial"/>
          <w:b/>
          <w:color w:val="000000"/>
          <w:sz w:val="20"/>
        </w:rPr>
        <w:t xml:space="preserve"> </w:t>
      </w:r>
    </w:p>
    <w:p w:rsidR="00152E0B" w:rsidRDefault="00152E0B" w:rsidP="00152E0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52E0B" w:rsidRPr="00902B18" w:rsidRDefault="00152E0B" w:rsidP="00152E0B">
      <w:pPr>
        <w:ind w:left="4253"/>
        <w:jc w:val="both"/>
      </w:pPr>
      <w:r w:rsidRPr="00902B18">
        <w:t>Dispõe sobre a revisão geral anual e aumento real dos vencimentos no âmbito do Poder Legislativo e dá outras providências.</w:t>
      </w:r>
    </w:p>
    <w:p w:rsidR="00152E0B" w:rsidRDefault="00152E0B" w:rsidP="00152E0B">
      <w:pPr>
        <w:spacing w:line="283" w:lineRule="auto"/>
      </w:pPr>
    </w:p>
    <w:p w:rsidR="00152E0B" w:rsidRDefault="00152E0B" w:rsidP="00152E0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52E0B" w:rsidRPr="00874235" w:rsidRDefault="00152E0B" w:rsidP="00152E0B">
      <w:pPr>
        <w:ind w:firstLine="1417"/>
        <w:jc w:val="both"/>
      </w:pPr>
      <w:r w:rsidRPr="00874235">
        <w:rPr>
          <w:color w:val="000000"/>
        </w:rPr>
        <w:t>O POVO DO MUNICÍPIO DE FORMIGA, POR SEUS REPRESENTANTES, APROVA E EU SANCIONO A SEGUINTE LEI</w:t>
      </w:r>
      <w:r>
        <w:rPr>
          <w:color w:val="000000"/>
        </w:rPr>
        <w:t>:</w:t>
      </w:r>
    </w:p>
    <w:p w:rsidR="00152E0B" w:rsidRDefault="00152E0B" w:rsidP="00152E0B">
      <w:pPr>
        <w:jc w:val="both"/>
      </w:pPr>
    </w:p>
    <w:p w:rsidR="00152E0B" w:rsidRPr="00002947" w:rsidRDefault="00152E0B" w:rsidP="00152E0B">
      <w:pPr>
        <w:jc w:val="both"/>
      </w:pPr>
    </w:p>
    <w:p w:rsidR="00152E0B" w:rsidRPr="00002947" w:rsidRDefault="00152E0B" w:rsidP="00152E0B">
      <w:pPr>
        <w:jc w:val="both"/>
      </w:pPr>
      <w:r>
        <w:rPr>
          <w:b/>
        </w:rPr>
        <w:tab/>
      </w:r>
      <w:r>
        <w:rPr>
          <w:b/>
        </w:rPr>
        <w:tab/>
      </w:r>
      <w:r w:rsidRPr="00002947">
        <w:rPr>
          <w:b/>
        </w:rPr>
        <w:t xml:space="preserve">Art. </w:t>
      </w:r>
      <w:r>
        <w:rPr>
          <w:b/>
        </w:rPr>
        <w:t>1</w:t>
      </w:r>
      <w:r w:rsidRPr="00002947">
        <w:rPr>
          <w:u w:val="single"/>
          <w:vertAlign w:val="superscript"/>
        </w:rPr>
        <w:t>o</w:t>
      </w:r>
      <w:r w:rsidRPr="00002947">
        <w:t xml:space="preserve"> Fica o Poder Legislativo</w:t>
      </w:r>
      <w:r>
        <w:t xml:space="preserve">, </w:t>
      </w:r>
      <w:r w:rsidRPr="0009362C">
        <w:t xml:space="preserve">nos termos do inciso IV do art. 79 da Lei Orgânica do Município de Formiga e do art. 18 da Lei </w:t>
      </w:r>
      <w:r w:rsidRPr="00A129C4">
        <w:t>4.714/2012 (Lei de Diretrizes Orçamentárias – 2013), autorizado a conceder reajuste</w:t>
      </w:r>
      <w:r w:rsidRPr="00002947">
        <w:t xml:space="preserve"> nos vencimentos dos cargos efetivos e cargos comissionados, à razão de 12,00% (Doze por cento) nas seguintes condições:</w:t>
      </w:r>
    </w:p>
    <w:p w:rsidR="00152E0B" w:rsidRPr="00002947" w:rsidRDefault="00152E0B" w:rsidP="00152E0B">
      <w:pPr>
        <w:jc w:val="both"/>
      </w:pPr>
    </w:p>
    <w:p w:rsidR="00152E0B" w:rsidRPr="00002947" w:rsidRDefault="00152E0B" w:rsidP="00152E0B">
      <w:pPr>
        <w:jc w:val="both"/>
      </w:pPr>
      <w:r>
        <w:tab/>
      </w:r>
      <w:r>
        <w:tab/>
      </w:r>
      <w:r w:rsidRPr="00002947">
        <w:t>I -</w:t>
      </w:r>
      <w:r>
        <w:t xml:space="preserve"> 7,16</w:t>
      </w:r>
      <w:r w:rsidRPr="00002947">
        <w:t>% (</w:t>
      </w:r>
      <w:r>
        <w:t>Sete</w:t>
      </w:r>
      <w:r w:rsidRPr="00002947">
        <w:t xml:space="preserve"> vírgula </w:t>
      </w:r>
      <w:r>
        <w:t>dezesseis</w:t>
      </w:r>
      <w:r w:rsidRPr="00002947">
        <w:t xml:space="preserve"> por cento) serão concedidos como revisão geral anual, relativo ao INPC acumulado de maio/201</w:t>
      </w:r>
      <w:r>
        <w:t>2</w:t>
      </w:r>
      <w:r w:rsidRPr="00002947">
        <w:t xml:space="preserve"> a abril/201</w:t>
      </w:r>
      <w:r>
        <w:t>3</w:t>
      </w:r>
      <w:r w:rsidRPr="00002947">
        <w:t>;</w:t>
      </w:r>
    </w:p>
    <w:p w:rsidR="00152E0B" w:rsidRPr="00002947" w:rsidRDefault="00152E0B" w:rsidP="00152E0B">
      <w:pPr>
        <w:jc w:val="both"/>
      </w:pPr>
    </w:p>
    <w:p w:rsidR="00152E0B" w:rsidRPr="00902B18" w:rsidRDefault="00152E0B" w:rsidP="00152E0B">
      <w:pPr>
        <w:jc w:val="both"/>
      </w:pPr>
      <w:r>
        <w:tab/>
      </w:r>
      <w:r>
        <w:tab/>
      </w:r>
      <w:r w:rsidRPr="00002947">
        <w:t xml:space="preserve">II </w:t>
      </w:r>
      <w:r>
        <w:t>-</w:t>
      </w:r>
      <w:r w:rsidRPr="00002947">
        <w:t xml:space="preserve"> </w:t>
      </w:r>
      <w:r>
        <w:t>4,84</w:t>
      </w:r>
      <w:r w:rsidRPr="00002947">
        <w:t>% (</w:t>
      </w:r>
      <w:r>
        <w:t>Quatro</w:t>
      </w:r>
      <w:r w:rsidRPr="00002947">
        <w:t xml:space="preserve"> vírgula </w:t>
      </w:r>
      <w:r>
        <w:t xml:space="preserve">oitenta e quatro </w:t>
      </w:r>
      <w:r w:rsidRPr="00002947">
        <w:t>por cento) serão concedidos como aumento real.</w:t>
      </w:r>
    </w:p>
    <w:p w:rsidR="00152E0B" w:rsidRPr="00902B18" w:rsidRDefault="00152E0B" w:rsidP="00152E0B">
      <w:pPr>
        <w:jc w:val="both"/>
      </w:pPr>
    </w:p>
    <w:p w:rsidR="00152E0B" w:rsidRPr="00902B18" w:rsidRDefault="00152E0B" w:rsidP="00152E0B">
      <w:pPr>
        <w:jc w:val="both"/>
      </w:pPr>
      <w:r>
        <w:rPr>
          <w:b/>
        </w:rPr>
        <w:tab/>
      </w:r>
      <w:r>
        <w:rPr>
          <w:b/>
        </w:rPr>
        <w:tab/>
      </w:r>
      <w:r w:rsidRPr="00902B18">
        <w:rPr>
          <w:b/>
        </w:rPr>
        <w:t xml:space="preserve">Art. </w:t>
      </w:r>
      <w:r>
        <w:rPr>
          <w:b/>
        </w:rPr>
        <w:t>2</w:t>
      </w:r>
      <w:r w:rsidRPr="00902B18">
        <w:rPr>
          <w:u w:val="single"/>
          <w:vertAlign w:val="superscript"/>
        </w:rPr>
        <w:t>o</w:t>
      </w:r>
      <w:r w:rsidRPr="00902B18">
        <w:t xml:space="preserve"> Os vencimentos dos cargos efetivos e cargos comissionados ou funções de confiança passam a ser, a partir de 1</w:t>
      </w:r>
      <w:r w:rsidRPr="00902B18">
        <w:rPr>
          <w:u w:val="single"/>
          <w:vertAlign w:val="superscript"/>
        </w:rPr>
        <w:t>o</w:t>
      </w:r>
      <w:r w:rsidRPr="00902B18">
        <w:t xml:space="preserve"> de maio de 20</w:t>
      </w:r>
      <w:r>
        <w:t>13</w:t>
      </w:r>
      <w:r w:rsidRPr="00902B18">
        <w:t xml:space="preserve">, os estabelecidos nas tabelas constantes no </w:t>
      </w:r>
      <w:r w:rsidRPr="00DF63F4">
        <w:t>Anexo I</w:t>
      </w:r>
      <w:r w:rsidRPr="00902B18">
        <w:t xml:space="preserve"> da presente Lei, alterando os anexos III e IV da Lei Municipal N</w:t>
      </w:r>
      <w:r w:rsidRPr="00902B18">
        <w:rPr>
          <w:u w:val="single"/>
          <w:vertAlign w:val="superscript"/>
        </w:rPr>
        <w:t>o</w:t>
      </w:r>
      <w:r w:rsidRPr="00902B18">
        <w:t xml:space="preserve"> 3.820 de 27</w:t>
      </w:r>
      <w:r>
        <w:t xml:space="preserve"> de abril de 2006, e suas alterações</w:t>
      </w:r>
      <w:r w:rsidRPr="00902B18">
        <w:t>.</w:t>
      </w:r>
    </w:p>
    <w:p w:rsidR="00152E0B" w:rsidRPr="00902B18" w:rsidRDefault="00152E0B" w:rsidP="00152E0B">
      <w:pPr>
        <w:jc w:val="both"/>
      </w:pPr>
    </w:p>
    <w:p w:rsidR="00152E0B" w:rsidRPr="00902B18" w:rsidRDefault="00152E0B" w:rsidP="00152E0B">
      <w:pPr>
        <w:autoSpaceDE w:val="0"/>
        <w:autoSpaceDN w:val="0"/>
        <w:adjustRightInd w:val="0"/>
        <w:jc w:val="both"/>
      </w:pPr>
      <w:r>
        <w:rPr>
          <w:b/>
        </w:rPr>
        <w:tab/>
      </w:r>
      <w:r>
        <w:rPr>
          <w:b/>
        </w:rPr>
        <w:tab/>
      </w:r>
      <w:r w:rsidRPr="00902B18">
        <w:rPr>
          <w:b/>
        </w:rPr>
        <w:t xml:space="preserve">Art. </w:t>
      </w:r>
      <w:r>
        <w:rPr>
          <w:b/>
        </w:rPr>
        <w:t>3</w:t>
      </w:r>
      <w:r w:rsidRPr="00902B18">
        <w:rPr>
          <w:u w:val="single"/>
          <w:vertAlign w:val="superscript"/>
        </w:rPr>
        <w:t>o</w:t>
      </w:r>
      <w:r w:rsidRPr="00902B18">
        <w:t xml:space="preserve"> Fica a Câmara Municipal de Formiga autorizada, para atendimento das despesas decorrentes da aplicação do disposto nesta Lei, a abrir créditos adicionais e</w:t>
      </w:r>
      <w:r>
        <w:t>/</w:t>
      </w:r>
      <w:r w:rsidRPr="00902B18">
        <w:t>ou suplementares, utilizando como recursos os provenientes de anulação parcial ou total de dotações orçamentárias consignadas em seu orçamento.</w:t>
      </w:r>
    </w:p>
    <w:p w:rsidR="00152E0B" w:rsidRPr="00902B18" w:rsidRDefault="00152E0B" w:rsidP="00152E0B">
      <w:pPr>
        <w:autoSpaceDE w:val="0"/>
        <w:autoSpaceDN w:val="0"/>
        <w:adjustRightInd w:val="0"/>
        <w:jc w:val="both"/>
      </w:pPr>
    </w:p>
    <w:p w:rsidR="00152E0B" w:rsidRPr="00902B18" w:rsidRDefault="00152E0B" w:rsidP="00152E0B">
      <w:pPr>
        <w:autoSpaceDE w:val="0"/>
        <w:autoSpaceDN w:val="0"/>
        <w:adjustRightInd w:val="0"/>
        <w:jc w:val="both"/>
      </w:pPr>
      <w:r>
        <w:rPr>
          <w:b/>
        </w:rPr>
        <w:tab/>
      </w:r>
      <w:r>
        <w:rPr>
          <w:b/>
        </w:rPr>
        <w:tab/>
      </w:r>
      <w:r w:rsidRPr="00902B18">
        <w:rPr>
          <w:b/>
        </w:rPr>
        <w:t xml:space="preserve">Art. </w:t>
      </w:r>
      <w:r>
        <w:rPr>
          <w:b/>
        </w:rPr>
        <w:t>4</w:t>
      </w:r>
      <w:r w:rsidRPr="00902B18">
        <w:rPr>
          <w:u w:val="single"/>
          <w:vertAlign w:val="superscript"/>
        </w:rPr>
        <w:t>o</w:t>
      </w:r>
      <w:r w:rsidRPr="00902B18">
        <w:t xml:space="preserve"> Esta Lei entra em vigor na data de sua publicação, retroagindo seus efeitos a partir de 1</w:t>
      </w:r>
      <w:r w:rsidRPr="00902B18">
        <w:rPr>
          <w:u w:val="single"/>
          <w:vertAlign w:val="superscript"/>
        </w:rPr>
        <w:t>o</w:t>
      </w:r>
      <w:r w:rsidRPr="00902B18">
        <w:t xml:space="preserve"> de maio de 20</w:t>
      </w:r>
      <w:r>
        <w:t>13</w:t>
      </w:r>
      <w:r w:rsidRPr="00902B18">
        <w:t>.</w:t>
      </w:r>
    </w:p>
    <w:p w:rsidR="00152E0B" w:rsidRDefault="00152E0B" w:rsidP="00152E0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52E0B" w:rsidRPr="0062379F" w:rsidRDefault="00152E0B" w:rsidP="00152E0B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22 de maio de 2013.</w:t>
      </w:r>
    </w:p>
    <w:p w:rsidR="00152E0B" w:rsidRPr="0062379F" w:rsidRDefault="00152E0B" w:rsidP="00152E0B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152E0B" w:rsidRPr="0062379F" w:rsidRDefault="00152E0B" w:rsidP="00152E0B">
      <w:pPr>
        <w:suppressAutoHyphens w:val="0"/>
        <w:jc w:val="both"/>
        <w:rPr>
          <w:color w:val="FF0000"/>
          <w:lang w:eastAsia="pt-BR"/>
        </w:rPr>
      </w:pPr>
    </w:p>
    <w:p w:rsidR="00152E0B" w:rsidRPr="0062379F" w:rsidRDefault="00152E0B" w:rsidP="00152E0B">
      <w:pPr>
        <w:suppressAutoHyphens w:val="0"/>
        <w:jc w:val="both"/>
        <w:rPr>
          <w:color w:val="FF0000"/>
          <w:lang w:eastAsia="pt-BR"/>
        </w:rPr>
      </w:pPr>
    </w:p>
    <w:p w:rsidR="00152E0B" w:rsidRPr="0062379F" w:rsidRDefault="00152E0B" w:rsidP="00152E0B">
      <w:pPr>
        <w:suppressAutoHyphens w:val="0"/>
        <w:jc w:val="both"/>
        <w:rPr>
          <w:color w:val="FF0000"/>
          <w:lang w:eastAsia="pt-BR"/>
        </w:rPr>
      </w:pPr>
    </w:p>
    <w:p w:rsidR="00152E0B" w:rsidRDefault="00152E0B" w:rsidP="00152E0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MOACIR RIBEIRO DA SILVA</w:t>
      </w:r>
    </w:p>
    <w:p w:rsidR="00152E0B" w:rsidRPr="00333947" w:rsidRDefault="00152E0B" w:rsidP="00152E0B">
      <w:pPr>
        <w:jc w:val="center"/>
        <w:rPr>
          <w:bCs/>
          <w:iCs/>
        </w:rPr>
      </w:pPr>
      <w:r>
        <w:rPr>
          <w:bCs/>
          <w:iCs/>
        </w:rPr>
        <w:t>Prefeito Municipal</w:t>
      </w:r>
    </w:p>
    <w:p w:rsidR="00152E0B" w:rsidRDefault="00152E0B" w:rsidP="00152E0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52E0B" w:rsidRDefault="00152E0B" w:rsidP="00152E0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52E0B" w:rsidRDefault="00152E0B" w:rsidP="00152E0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52E0B" w:rsidRDefault="00152E0B" w:rsidP="00152E0B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152E0B" w:rsidRDefault="00152E0B" w:rsidP="00152E0B">
      <w:pPr>
        <w:jc w:val="center"/>
      </w:pPr>
      <w:r>
        <w:t>Chefe de Gabinete</w:t>
      </w:r>
    </w:p>
    <w:p w:rsidR="00152E0B" w:rsidRPr="001B459D" w:rsidRDefault="00152E0B" w:rsidP="00152E0B">
      <w:pPr>
        <w:jc w:val="center"/>
        <w:rPr>
          <w:b/>
          <w:i/>
        </w:rPr>
      </w:pPr>
      <w:r w:rsidRPr="001B459D">
        <w:rPr>
          <w:b/>
          <w:i/>
        </w:rPr>
        <w:t xml:space="preserve">ANEXO I À </w:t>
      </w:r>
      <w:r w:rsidRPr="001B459D">
        <w:rPr>
          <w:b/>
          <w:i/>
          <w:color w:val="000000"/>
          <w:lang w:eastAsia="pt-BR"/>
        </w:rPr>
        <w:t>LEI Nº 4802, DE 22 DE MAIO DE 2013</w:t>
      </w:r>
    </w:p>
    <w:tbl>
      <w:tblPr>
        <w:tblW w:w="70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2086"/>
        <w:gridCol w:w="146"/>
        <w:gridCol w:w="1348"/>
        <w:gridCol w:w="2086"/>
      </w:tblGrid>
      <w:tr w:rsidR="00152E0B" w:rsidRPr="0056486C" w:rsidTr="004A185D">
        <w:trPr>
          <w:trHeight w:val="360"/>
          <w:jc w:val="center"/>
        </w:trPr>
        <w:tc>
          <w:tcPr>
            <w:tcW w:w="7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b/>
                <w:lang w:eastAsia="pt-BR"/>
              </w:rPr>
            </w:pPr>
            <w:r w:rsidRPr="0056486C">
              <w:rPr>
                <w:b/>
                <w:lang w:eastAsia="pt-BR"/>
              </w:rPr>
              <w:lastRenderedPageBreak/>
              <w:t>Tabela de Vencimentos dos Cargos Efetivos</w:t>
            </w:r>
          </w:p>
        </w:tc>
      </w:tr>
      <w:tr w:rsidR="00152E0B" w:rsidRPr="0056486C" w:rsidTr="004A185D">
        <w:trPr>
          <w:trHeight w:val="330"/>
          <w:jc w:val="center"/>
        </w:trPr>
        <w:tc>
          <w:tcPr>
            <w:tcW w:w="7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lang w:eastAsia="pt-BR"/>
              </w:rPr>
              <w:t>Razão: 3,5%</w:t>
            </w:r>
          </w:p>
        </w:tc>
      </w:tr>
      <w:tr w:rsidR="00152E0B" w:rsidRPr="0056486C" w:rsidTr="004A185D">
        <w:trPr>
          <w:trHeight w:val="330"/>
          <w:jc w:val="center"/>
        </w:trPr>
        <w:tc>
          <w:tcPr>
            <w:tcW w:w="7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lang w:eastAsia="pt-BR"/>
              </w:rPr>
              <w:t>Amplitude: 36,29%</w:t>
            </w:r>
          </w:p>
        </w:tc>
      </w:tr>
      <w:tr w:rsidR="00152E0B" w:rsidRPr="0056486C" w:rsidTr="004A185D">
        <w:trPr>
          <w:trHeight w:val="77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</w:tr>
      <w:tr w:rsidR="00152E0B" w:rsidRPr="0056486C" w:rsidTr="004A185D">
        <w:trPr>
          <w:trHeight w:val="285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</w:tr>
      <w:tr w:rsidR="00152E0B" w:rsidRPr="0056486C" w:rsidTr="004A185D">
        <w:trPr>
          <w:trHeight w:val="600"/>
          <w:jc w:val="center"/>
        </w:trPr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E0B" w:rsidRPr="0056486C" w:rsidRDefault="00152E0B" w:rsidP="004A185D">
            <w:pPr>
              <w:jc w:val="center"/>
              <w:rPr>
                <w:b/>
                <w:bCs/>
                <w:lang w:eastAsia="pt-BR"/>
              </w:rPr>
            </w:pPr>
            <w:r w:rsidRPr="0056486C">
              <w:rPr>
                <w:b/>
                <w:bCs/>
                <w:sz w:val="22"/>
                <w:szCs w:val="22"/>
                <w:lang w:eastAsia="pt-BR"/>
              </w:rPr>
              <w:t>SÍMBOLO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E0B" w:rsidRPr="0056486C" w:rsidRDefault="00152E0B" w:rsidP="004A185D">
            <w:pPr>
              <w:jc w:val="center"/>
              <w:rPr>
                <w:b/>
                <w:bCs/>
                <w:lang w:eastAsia="pt-BR"/>
              </w:rPr>
            </w:pPr>
            <w:r w:rsidRPr="0056486C">
              <w:rPr>
                <w:b/>
                <w:bCs/>
                <w:sz w:val="22"/>
                <w:szCs w:val="22"/>
                <w:lang w:eastAsia="pt-BR"/>
              </w:rPr>
              <w:t>VENCIMENTO</w:t>
            </w:r>
            <w:r w:rsidRPr="0056486C">
              <w:rPr>
                <w:b/>
                <w:bCs/>
                <w:sz w:val="22"/>
                <w:szCs w:val="22"/>
                <w:lang w:eastAsia="pt-BR"/>
              </w:rPr>
              <w:br/>
              <w:t>R$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2E0B" w:rsidRPr="0056486C" w:rsidRDefault="00152E0B" w:rsidP="004A185D">
            <w:pPr>
              <w:rPr>
                <w:b/>
                <w:bCs/>
                <w:lang w:eastAsia="pt-B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E0B" w:rsidRPr="0056486C" w:rsidRDefault="00152E0B" w:rsidP="004A185D">
            <w:pPr>
              <w:jc w:val="center"/>
              <w:rPr>
                <w:b/>
                <w:bCs/>
                <w:lang w:eastAsia="pt-BR"/>
              </w:rPr>
            </w:pPr>
            <w:r w:rsidRPr="0056486C">
              <w:rPr>
                <w:b/>
                <w:bCs/>
                <w:sz w:val="22"/>
                <w:szCs w:val="22"/>
                <w:lang w:eastAsia="pt-BR"/>
              </w:rPr>
              <w:t>SÍMBOLO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E0B" w:rsidRPr="0056486C" w:rsidRDefault="00152E0B" w:rsidP="004A185D">
            <w:pPr>
              <w:jc w:val="center"/>
              <w:rPr>
                <w:b/>
                <w:bCs/>
                <w:lang w:eastAsia="pt-BR"/>
              </w:rPr>
            </w:pPr>
            <w:r w:rsidRPr="0056486C">
              <w:rPr>
                <w:b/>
                <w:bCs/>
                <w:sz w:val="22"/>
                <w:szCs w:val="22"/>
                <w:lang w:eastAsia="pt-BR"/>
              </w:rPr>
              <w:t>VENCIMENTO</w:t>
            </w:r>
            <w:r w:rsidRPr="0056486C">
              <w:rPr>
                <w:b/>
                <w:bCs/>
                <w:sz w:val="22"/>
                <w:szCs w:val="22"/>
                <w:lang w:eastAsia="pt-BR"/>
              </w:rPr>
              <w:br/>
              <w:t>R$</w:t>
            </w:r>
          </w:p>
        </w:tc>
      </w:tr>
      <w:tr w:rsidR="00152E0B" w:rsidRPr="0056486C" w:rsidTr="004A185D">
        <w:trPr>
          <w:trHeight w:val="315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1.352,48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2.600,14 </w:t>
            </w:r>
          </w:p>
        </w:tc>
      </w:tr>
      <w:tr w:rsidR="00152E0B" w:rsidRPr="0056486C" w:rsidTr="004A185D">
        <w:trPr>
          <w:trHeight w:val="300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1.399,80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2.691,15 </w:t>
            </w:r>
          </w:p>
        </w:tc>
      </w:tr>
      <w:tr w:rsidR="00152E0B" w:rsidRPr="0056486C" w:rsidTr="004A185D">
        <w:trPr>
          <w:trHeight w:val="300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1.448,81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2.785,34 </w:t>
            </w:r>
          </w:p>
        </w:tc>
      </w:tr>
      <w:tr w:rsidR="00152E0B" w:rsidRPr="0056486C" w:rsidTr="004A185D">
        <w:trPr>
          <w:trHeight w:val="300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1.499,52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2.882,78 </w:t>
            </w:r>
          </w:p>
        </w:tc>
      </w:tr>
      <w:tr w:rsidR="00152E0B" w:rsidRPr="0056486C" w:rsidTr="004A185D">
        <w:trPr>
          <w:trHeight w:val="300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1.552,01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2.983,72 </w:t>
            </w:r>
          </w:p>
        </w:tc>
      </w:tr>
      <w:tr w:rsidR="00152E0B" w:rsidRPr="0056486C" w:rsidTr="004A185D">
        <w:trPr>
          <w:trHeight w:val="300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1.606,30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3.088,12 </w:t>
            </w:r>
          </w:p>
        </w:tc>
      </w:tr>
      <w:tr w:rsidR="00152E0B" w:rsidRPr="0056486C" w:rsidTr="004A185D">
        <w:trPr>
          <w:trHeight w:val="300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1.662,54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3.196,19 </w:t>
            </w:r>
          </w:p>
        </w:tc>
      </w:tr>
      <w:tr w:rsidR="00152E0B" w:rsidRPr="0056486C" w:rsidTr="004A185D">
        <w:trPr>
          <w:trHeight w:val="300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1.720,73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3.308,09 </w:t>
            </w:r>
          </w:p>
        </w:tc>
      </w:tr>
      <w:tr w:rsidR="00152E0B" w:rsidRPr="0056486C" w:rsidTr="004A185D">
        <w:trPr>
          <w:trHeight w:val="300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1.780,96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3.423,85 </w:t>
            </w:r>
          </w:p>
        </w:tc>
      </w:tr>
      <w:tr w:rsidR="00152E0B" w:rsidRPr="0056486C" w:rsidTr="004A185D">
        <w:trPr>
          <w:trHeight w:val="300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1.843,30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3.543,69 </w:t>
            </w:r>
          </w:p>
        </w:tc>
      </w:tr>
      <w:tr w:rsidR="00152E0B" w:rsidRPr="0056486C" w:rsidTr="004A185D">
        <w:trPr>
          <w:trHeight w:val="300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1.907,82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3.667,72 </w:t>
            </w:r>
          </w:p>
        </w:tc>
      </w:tr>
      <w:tr w:rsidR="00152E0B" w:rsidRPr="0056486C" w:rsidTr="004A185D">
        <w:trPr>
          <w:trHeight w:val="300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1.974,58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3.796,07 </w:t>
            </w:r>
          </w:p>
        </w:tc>
      </w:tr>
      <w:tr w:rsidR="00152E0B" w:rsidRPr="0056486C" w:rsidTr="004A185D">
        <w:trPr>
          <w:trHeight w:val="300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2.043,70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3.928,95 </w:t>
            </w:r>
          </w:p>
        </w:tc>
      </w:tr>
      <w:tr w:rsidR="00152E0B" w:rsidRPr="0056486C" w:rsidTr="004A185D">
        <w:trPr>
          <w:trHeight w:val="285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2.115,23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4.066,46 </w:t>
            </w:r>
          </w:p>
        </w:tc>
      </w:tr>
      <w:tr w:rsidR="00152E0B" w:rsidRPr="0056486C" w:rsidTr="004A185D">
        <w:trPr>
          <w:trHeight w:val="285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2.189,24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4.208,78 </w:t>
            </w:r>
          </w:p>
        </w:tc>
      </w:tr>
      <w:tr w:rsidR="00152E0B" w:rsidRPr="0056486C" w:rsidTr="004A185D">
        <w:trPr>
          <w:trHeight w:val="285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2.265,87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4.356,11 </w:t>
            </w:r>
          </w:p>
        </w:tc>
      </w:tr>
      <w:tr w:rsidR="00152E0B" w:rsidRPr="0056486C" w:rsidTr="004A185D">
        <w:trPr>
          <w:trHeight w:val="285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2.345,18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4.508,57 </w:t>
            </w:r>
          </w:p>
        </w:tc>
      </w:tr>
      <w:tr w:rsidR="00152E0B" w:rsidRPr="0056486C" w:rsidTr="004A185D">
        <w:trPr>
          <w:trHeight w:val="285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2.427,24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4.666,38 </w:t>
            </w:r>
          </w:p>
        </w:tc>
      </w:tr>
      <w:tr w:rsidR="00152E0B" w:rsidRPr="0056486C" w:rsidTr="004A185D">
        <w:trPr>
          <w:trHeight w:val="285"/>
          <w:jc w:val="center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  <w:r w:rsidRPr="0056486C">
              <w:rPr>
                <w:sz w:val="22"/>
                <w:szCs w:val="22"/>
                <w:lang w:eastAsia="pt-BR"/>
              </w:rPr>
              <w:t xml:space="preserve">           2.512,22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jc w:val="center"/>
              <w:rPr>
                <w:lang w:eastAsia="pt-B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pPr>
              <w:rPr>
                <w:lang w:eastAsia="pt-BR"/>
              </w:rPr>
            </w:pPr>
          </w:p>
        </w:tc>
      </w:tr>
    </w:tbl>
    <w:p w:rsidR="00152E0B" w:rsidRPr="0056486C" w:rsidRDefault="00152E0B" w:rsidP="00152E0B">
      <w:pPr>
        <w:jc w:val="center"/>
        <w:rPr>
          <w:b/>
          <w:sz w:val="22"/>
          <w:szCs w:val="22"/>
        </w:rPr>
      </w:pPr>
    </w:p>
    <w:p w:rsidR="00152E0B" w:rsidRPr="0056486C" w:rsidRDefault="00152E0B" w:rsidP="00152E0B">
      <w:pPr>
        <w:jc w:val="center"/>
        <w:rPr>
          <w:b/>
          <w:bCs/>
          <w:sz w:val="22"/>
          <w:szCs w:val="22"/>
        </w:rPr>
      </w:pPr>
      <w:r w:rsidRPr="0056486C">
        <w:rPr>
          <w:b/>
          <w:bCs/>
          <w:sz w:val="22"/>
          <w:szCs w:val="22"/>
        </w:rPr>
        <w:t>Quadro de Vencimentos dos Cargos Comissionados ou Funções de Confiança</w:t>
      </w:r>
    </w:p>
    <w:p w:rsidR="00152E0B" w:rsidRPr="0056486C" w:rsidRDefault="00152E0B" w:rsidP="00152E0B">
      <w:pPr>
        <w:jc w:val="center"/>
        <w:rPr>
          <w:b/>
          <w:sz w:val="22"/>
          <w:szCs w:val="22"/>
        </w:rPr>
      </w:pPr>
    </w:p>
    <w:tbl>
      <w:tblPr>
        <w:tblW w:w="7492" w:type="dxa"/>
        <w:tblInd w:w="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2932"/>
      </w:tblGrid>
      <w:tr w:rsidR="00152E0B" w:rsidRPr="0056486C" w:rsidTr="004A185D">
        <w:trPr>
          <w:trHeight w:val="5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0B" w:rsidRPr="0056486C" w:rsidRDefault="00152E0B" w:rsidP="004A185D">
            <w:pPr>
              <w:jc w:val="center"/>
              <w:rPr>
                <w:b/>
                <w:bCs/>
              </w:rPr>
            </w:pPr>
            <w:r w:rsidRPr="0056486C">
              <w:rPr>
                <w:b/>
                <w:bCs/>
                <w:sz w:val="22"/>
                <w:szCs w:val="22"/>
              </w:rPr>
              <w:t>CARGO COMISSIONADO OU FUNÇÃO DE CONFIANÇA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0B" w:rsidRPr="0056486C" w:rsidRDefault="00152E0B" w:rsidP="004A185D">
            <w:pPr>
              <w:jc w:val="center"/>
              <w:rPr>
                <w:b/>
                <w:bCs/>
              </w:rPr>
            </w:pPr>
            <w:r w:rsidRPr="0056486C">
              <w:rPr>
                <w:b/>
                <w:bCs/>
                <w:sz w:val="22"/>
                <w:szCs w:val="22"/>
              </w:rPr>
              <w:t xml:space="preserve">VENCIMENTO </w:t>
            </w:r>
            <w:r w:rsidRPr="0056486C">
              <w:rPr>
                <w:b/>
                <w:bCs/>
                <w:sz w:val="22"/>
                <w:szCs w:val="22"/>
              </w:rPr>
              <w:br/>
              <w:t>R$</w:t>
            </w:r>
          </w:p>
        </w:tc>
      </w:tr>
      <w:tr w:rsidR="00152E0B" w:rsidRPr="0056486C" w:rsidTr="004A185D">
        <w:trPr>
          <w:trHeight w:val="357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r w:rsidRPr="0056486C">
              <w:t>Assessor de Secretaria Geral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r w:rsidRPr="0056486C">
              <w:t xml:space="preserve">                   3.166,25 </w:t>
            </w:r>
          </w:p>
        </w:tc>
      </w:tr>
      <w:tr w:rsidR="00152E0B" w:rsidRPr="0056486C" w:rsidTr="004A185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r w:rsidRPr="0056486C">
              <w:t>Assessor Administrativo Legislativo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r w:rsidRPr="0056486C">
              <w:t xml:space="preserve">                   3.166,25 </w:t>
            </w:r>
          </w:p>
        </w:tc>
      </w:tr>
      <w:tr w:rsidR="00152E0B" w:rsidRPr="0056486C" w:rsidTr="004A185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r w:rsidRPr="0056486C">
              <w:t>Assessor Jurídico Legislativo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r w:rsidRPr="0056486C">
              <w:t xml:space="preserve">                   3.799,50 </w:t>
            </w:r>
          </w:p>
        </w:tc>
      </w:tr>
      <w:tr w:rsidR="00152E0B" w:rsidRPr="0056486C" w:rsidTr="004A185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r w:rsidRPr="0056486C">
              <w:t>Assessor de Comunicação Legislativo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r w:rsidRPr="0056486C">
              <w:t xml:space="preserve">                   2.533,01 </w:t>
            </w:r>
          </w:p>
        </w:tc>
      </w:tr>
      <w:tr w:rsidR="00152E0B" w:rsidRPr="0056486C" w:rsidTr="004A185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r w:rsidRPr="0056486C">
              <w:t>Assistente Judiciário Legislativo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r w:rsidRPr="0056486C">
              <w:t xml:space="preserve">                   2.533,01 </w:t>
            </w:r>
          </w:p>
        </w:tc>
      </w:tr>
      <w:tr w:rsidR="00152E0B" w:rsidRPr="0056486C" w:rsidTr="004A185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r w:rsidRPr="0056486C">
              <w:t>Assessor Parlamentar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E0B" w:rsidRPr="0056486C" w:rsidRDefault="00152E0B" w:rsidP="004A185D">
            <w:r w:rsidRPr="0056486C">
              <w:t xml:space="preserve">                   1.279,79 </w:t>
            </w:r>
          </w:p>
        </w:tc>
      </w:tr>
    </w:tbl>
    <w:p w:rsidR="00152E0B" w:rsidRDefault="00152E0B" w:rsidP="00152E0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52E0B" w:rsidRPr="007D5B73" w:rsidRDefault="00152E0B" w:rsidP="00152E0B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 w:rsidRPr="007D5B73">
        <w:rPr>
          <w:lang w:eastAsia="pt-BR"/>
        </w:rPr>
        <w:t xml:space="preserve">Gabinete do Prefeito em Formiga, </w:t>
      </w:r>
      <w:r>
        <w:rPr>
          <w:lang w:eastAsia="pt-BR"/>
        </w:rPr>
        <w:t>22 de maio</w:t>
      </w:r>
      <w:r w:rsidRPr="007D5B73">
        <w:rPr>
          <w:lang w:eastAsia="pt-BR"/>
        </w:rPr>
        <w:t xml:space="preserve"> de 2013.</w:t>
      </w:r>
    </w:p>
    <w:p w:rsidR="00152E0B" w:rsidRDefault="00152E0B" w:rsidP="00152E0B">
      <w:pPr>
        <w:suppressAutoHyphens w:val="0"/>
        <w:jc w:val="both"/>
        <w:rPr>
          <w:lang w:eastAsia="pt-BR"/>
        </w:rPr>
      </w:pPr>
      <w:r w:rsidRPr="007D5B73">
        <w:rPr>
          <w:lang w:eastAsia="pt-BR"/>
        </w:rPr>
        <w:t> </w:t>
      </w:r>
    </w:p>
    <w:p w:rsidR="00152E0B" w:rsidRPr="007D5B73" w:rsidRDefault="00152E0B" w:rsidP="00152E0B">
      <w:pPr>
        <w:suppressAutoHyphens w:val="0"/>
        <w:jc w:val="both"/>
        <w:rPr>
          <w:lang w:eastAsia="pt-BR"/>
        </w:rPr>
      </w:pPr>
    </w:p>
    <w:p w:rsidR="00152E0B" w:rsidRPr="007D5B73" w:rsidRDefault="00152E0B" w:rsidP="00152E0B">
      <w:pPr>
        <w:suppressAutoHyphens w:val="0"/>
        <w:jc w:val="both"/>
        <w:rPr>
          <w:color w:val="FF0000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4264"/>
      </w:tblGrid>
      <w:tr w:rsidR="00152E0B" w:rsidRPr="009C086C" w:rsidTr="004A185D">
        <w:trPr>
          <w:jc w:val="center"/>
        </w:trPr>
        <w:tc>
          <w:tcPr>
            <w:tcW w:w="4889" w:type="dxa"/>
          </w:tcPr>
          <w:p w:rsidR="00152E0B" w:rsidRPr="009C086C" w:rsidRDefault="00152E0B" w:rsidP="004A185D">
            <w:pPr>
              <w:suppressAutoHyphens w:val="0"/>
              <w:jc w:val="center"/>
              <w:rPr>
                <w:b/>
                <w:i/>
                <w:color w:val="000000"/>
                <w:lang w:eastAsia="pt-BR"/>
              </w:rPr>
            </w:pPr>
            <w:r w:rsidRPr="009C086C">
              <w:rPr>
                <w:b/>
                <w:i/>
                <w:color w:val="000000"/>
                <w:lang w:eastAsia="pt-BR"/>
              </w:rPr>
              <w:t>MOACIR RIBEIRO DA SILVA</w:t>
            </w:r>
          </w:p>
          <w:p w:rsidR="00152E0B" w:rsidRPr="009C086C" w:rsidRDefault="00152E0B" w:rsidP="004A185D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C086C">
              <w:rPr>
                <w:color w:val="000000"/>
                <w:lang w:eastAsia="pt-BR"/>
              </w:rPr>
              <w:t>Prefeito Municipal</w:t>
            </w:r>
          </w:p>
        </w:tc>
        <w:tc>
          <w:tcPr>
            <w:tcW w:w="4889" w:type="dxa"/>
          </w:tcPr>
          <w:p w:rsidR="00152E0B" w:rsidRPr="009C086C" w:rsidRDefault="00152E0B" w:rsidP="004A185D">
            <w:pPr>
              <w:suppressAutoHyphens w:val="0"/>
              <w:jc w:val="center"/>
              <w:rPr>
                <w:b/>
                <w:i/>
                <w:color w:val="000000"/>
                <w:lang w:eastAsia="pt-BR"/>
              </w:rPr>
            </w:pPr>
            <w:r w:rsidRPr="009C086C">
              <w:rPr>
                <w:b/>
                <w:i/>
                <w:color w:val="000000"/>
                <w:lang w:eastAsia="pt-BR"/>
              </w:rPr>
              <w:t>JOSÉ TERRA DE OLIVEIRA JÚNIOR</w:t>
            </w:r>
          </w:p>
          <w:p w:rsidR="00152E0B" w:rsidRPr="009C086C" w:rsidRDefault="00152E0B" w:rsidP="004A185D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C086C">
              <w:rPr>
                <w:color w:val="000000"/>
                <w:lang w:eastAsia="pt-BR"/>
              </w:rPr>
              <w:t>Chefe de Gabinete</w:t>
            </w:r>
          </w:p>
        </w:tc>
      </w:tr>
    </w:tbl>
    <w:p w:rsidR="0030374B" w:rsidRDefault="00152E0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0B"/>
    <w:rsid w:val="000A2C50"/>
    <w:rsid w:val="00147E9B"/>
    <w:rsid w:val="00152E0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8163A-591B-49BD-963B-5EC3FCDC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2018-07-30T13:02:00Z</dcterms:created>
  <dcterms:modified xsi:type="dcterms:W3CDTF">2018-07-30T13:02:00Z</dcterms:modified>
</cp:coreProperties>
</file>