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0B1" w:rsidRDefault="002370B1" w:rsidP="002370B1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LEI Nº 4805, DE 12 DE JUNHO DE 2013.</w:t>
      </w:r>
    </w:p>
    <w:p w:rsidR="002370B1" w:rsidRDefault="002370B1" w:rsidP="002370B1">
      <w:pPr>
        <w:pStyle w:val="BlockQuotation"/>
        <w:widowControl/>
        <w:ind w:left="0" w:right="0"/>
        <w:jc w:val="center"/>
        <w:rPr>
          <w:b/>
          <w:i/>
        </w:rPr>
      </w:pPr>
    </w:p>
    <w:p w:rsidR="002370B1" w:rsidRDefault="002370B1" w:rsidP="002370B1">
      <w:pPr>
        <w:pStyle w:val="BlockQuotation"/>
        <w:widowControl/>
        <w:ind w:left="0" w:right="0"/>
        <w:jc w:val="center"/>
        <w:rPr>
          <w:b/>
          <w:i/>
        </w:rPr>
      </w:pPr>
    </w:p>
    <w:p w:rsidR="002370B1" w:rsidRDefault="002370B1" w:rsidP="002370B1">
      <w:pPr>
        <w:pStyle w:val="BlockQuotation"/>
        <w:widowControl/>
        <w:ind w:left="4253" w:right="0"/>
      </w:pPr>
      <w:r>
        <w:t>Estabelece a desafetação de bem público de uso comum que menciona, autoriza doação e dá outras providências.</w:t>
      </w:r>
    </w:p>
    <w:p w:rsidR="002370B1" w:rsidRDefault="002370B1" w:rsidP="002370B1">
      <w:pPr>
        <w:pStyle w:val="BlockQuotation"/>
        <w:widowControl/>
        <w:ind w:left="4253" w:right="0"/>
      </w:pPr>
    </w:p>
    <w:p w:rsidR="002370B1" w:rsidRDefault="002370B1" w:rsidP="002370B1">
      <w:pPr>
        <w:pStyle w:val="BlockQuotation"/>
        <w:widowControl/>
        <w:ind w:left="4253" w:right="0"/>
      </w:pPr>
    </w:p>
    <w:p w:rsidR="002370B1" w:rsidRDefault="002370B1" w:rsidP="002370B1">
      <w:pPr>
        <w:pStyle w:val="BlockQuotation"/>
        <w:widowControl/>
        <w:ind w:left="4253" w:right="0"/>
      </w:pPr>
    </w:p>
    <w:p w:rsidR="002370B1" w:rsidRDefault="002370B1" w:rsidP="002370B1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2370B1" w:rsidRDefault="002370B1" w:rsidP="002370B1">
      <w:pPr>
        <w:pStyle w:val="BlockQuotation"/>
        <w:widowControl/>
        <w:ind w:left="0" w:right="0"/>
      </w:pPr>
    </w:p>
    <w:p w:rsidR="002370B1" w:rsidRDefault="002370B1" w:rsidP="002370B1">
      <w:pPr>
        <w:pStyle w:val="BlockQuotation"/>
        <w:widowControl/>
        <w:ind w:left="0" w:right="0"/>
      </w:pPr>
    </w:p>
    <w:p w:rsidR="002370B1" w:rsidRDefault="002370B1" w:rsidP="002370B1">
      <w:pPr>
        <w:pStyle w:val="BlockQuotation"/>
        <w:widowControl/>
        <w:ind w:left="0" w:right="0"/>
      </w:pPr>
    </w:p>
    <w:p w:rsidR="002370B1" w:rsidRDefault="002370B1" w:rsidP="002370B1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Fica estabelecida a desafetação do bem público de uso comum, assim entendido como sendo a parte da Rua Argentina, localizada entre as quadras 29 e 33 do bairro da Saudade, neste Município.</w:t>
      </w:r>
    </w:p>
    <w:p w:rsidR="002370B1" w:rsidRDefault="002370B1" w:rsidP="002370B1">
      <w:pPr>
        <w:pStyle w:val="BlockQuotation"/>
        <w:widowControl/>
        <w:ind w:left="0" w:right="0"/>
      </w:pPr>
      <w:r>
        <w:t xml:space="preserve"> </w:t>
      </w:r>
    </w:p>
    <w:p w:rsidR="002370B1" w:rsidRPr="003235CB" w:rsidRDefault="002370B1" w:rsidP="002370B1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</w:t>
      </w:r>
      <w:r>
        <w:t xml:space="preserve">Fica o Município de Formiga autorizado a doar o imóvel de sua propriedade, desafetado no artigo 1º desta Lei, à empresa Casa Dois Mil </w:t>
      </w:r>
      <w:proofErr w:type="spellStart"/>
      <w:r>
        <w:t>Ltda</w:t>
      </w:r>
      <w:proofErr w:type="spellEnd"/>
      <w:r>
        <w:t>, inscrita no CNPJ sob nº 65.381.089/0001-29.</w:t>
      </w:r>
    </w:p>
    <w:p w:rsidR="002370B1" w:rsidRDefault="002370B1" w:rsidP="002370B1">
      <w:pPr>
        <w:pStyle w:val="BlockQuotation"/>
        <w:widowControl/>
        <w:ind w:left="0" w:right="0"/>
      </w:pPr>
    </w:p>
    <w:p w:rsidR="002370B1" w:rsidRDefault="002370B1" w:rsidP="002370B1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</w:t>
      </w:r>
      <w:r>
        <w:t>Esta Lei entrará em vigor na data de sua publicação.</w:t>
      </w:r>
    </w:p>
    <w:p w:rsidR="002370B1" w:rsidRDefault="002370B1" w:rsidP="002370B1">
      <w:pPr>
        <w:pStyle w:val="BlockQuotation"/>
        <w:widowControl/>
        <w:ind w:left="0" w:right="0"/>
      </w:pPr>
    </w:p>
    <w:p w:rsidR="002370B1" w:rsidRDefault="002370B1" w:rsidP="002370B1">
      <w:pPr>
        <w:pStyle w:val="BlockQuotation"/>
        <w:widowControl/>
        <w:ind w:left="708" w:right="0" w:firstLine="708"/>
      </w:pPr>
    </w:p>
    <w:p w:rsidR="002370B1" w:rsidRDefault="002370B1" w:rsidP="002370B1">
      <w:pPr>
        <w:pStyle w:val="BlockQuotation"/>
        <w:widowControl/>
        <w:ind w:left="708" w:right="0" w:firstLine="708"/>
      </w:pPr>
      <w:r>
        <w:t>Gabinete do Prefeito em Formiga, 12 de junho de 2013.</w:t>
      </w:r>
    </w:p>
    <w:p w:rsidR="002370B1" w:rsidRDefault="002370B1" w:rsidP="002370B1">
      <w:pPr>
        <w:pStyle w:val="BlockQuotation"/>
        <w:widowControl/>
        <w:ind w:left="0" w:right="0" w:firstLine="1"/>
      </w:pPr>
    </w:p>
    <w:p w:rsidR="002370B1" w:rsidRDefault="002370B1" w:rsidP="002370B1">
      <w:pPr>
        <w:pStyle w:val="BlockQuotation"/>
        <w:widowControl/>
        <w:ind w:left="0" w:right="0" w:firstLine="1"/>
      </w:pPr>
    </w:p>
    <w:p w:rsidR="002370B1" w:rsidRDefault="002370B1" w:rsidP="002370B1">
      <w:pPr>
        <w:pStyle w:val="BlockQuotation"/>
        <w:widowControl/>
        <w:ind w:left="0" w:right="0" w:firstLine="1"/>
      </w:pPr>
    </w:p>
    <w:p w:rsidR="002370B1" w:rsidRDefault="002370B1" w:rsidP="002370B1">
      <w:pPr>
        <w:pStyle w:val="BlockQuotation"/>
        <w:widowControl/>
        <w:ind w:left="0" w:right="0" w:firstLine="1"/>
      </w:pPr>
    </w:p>
    <w:p w:rsidR="002370B1" w:rsidRDefault="002370B1" w:rsidP="002370B1">
      <w:pPr>
        <w:pStyle w:val="BlockQuotation"/>
        <w:widowControl/>
        <w:ind w:left="0" w:right="0" w:firstLine="1"/>
      </w:pPr>
    </w:p>
    <w:p w:rsidR="002370B1" w:rsidRDefault="002370B1" w:rsidP="002370B1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2370B1" w:rsidRDefault="002370B1" w:rsidP="002370B1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2370B1" w:rsidRDefault="002370B1" w:rsidP="002370B1">
      <w:pPr>
        <w:pStyle w:val="BlockQuotation"/>
        <w:widowControl/>
        <w:ind w:left="0" w:right="0" w:firstLine="1"/>
        <w:jc w:val="center"/>
      </w:pPr>
    </w:p>
    <w:p w:rsidR="002370B1" w:rsidRDefault="002370B1" w:rsidP="002370B1">
      <w:pPr>
        <w:pStyle w:val="BlockQuotation"/>
        <w:widowControl/>
        <w:ind w:left="0" w:right="0" w:firstLine="1"/>
        <w:jc w:val="center"/>
      </w:pPr>
    </w:p>
    <w:p w:rsidR="002370B1" w:rsidRDefault="002370B1" w:rsidP="002370B1">
      <w:pPr>
        <w:pStyle w:val="BlockQuotation"/>
        <w:widowControl/>
        <w:ind w:left="0" w:right="0" w:firstLine="1"/>
        <w:jc w:val="center"/>
      </w:pPr>
    </w:p>
    <w:p w:rsidR="002370B1" w:rsidRDefault="002370B1" w:rsidP="002370B1">
      <w:pPr>
        <w:pStyle w:val="BlockQuotation"/>
        <w:widowControl/>
        <w:ind w:left="0" w:right="0" w:firstLine="1"/>
        <w:jc w:val="center"/>
      </w:pPr>
    </w:p>
    <w:p w:rsidR="002370B1" w:rsidRDefault="002370B1" w:rsidP="002370B1">
      <w:pPr>
        <w:pStyle w:val="BlockQuotation"/>
        <w:widowControl/>
        <w:ind w:left="0" w:right="0" w:firstLine="1"/>
        <w:jc w:val="center"/>
      </w:pPr>
    </w:p>
    <w:p w:rsidR="002370B1" w:rsidRDefault="002370B1" w:rsidP="002370B1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2370B1" w:rsidRPr="00407840" w:rsidRDefault="002370B1" w:rsidP="002370B1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30374B" w:rsidRDefault="002370B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B1"/>
    <w:rsid w:val="000A2C50"/>
    <w:rsid w:val="00147E9B"/>
    <w:rsid w:val="002370B1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BB0F1-9BC9-4E02-A9BF-AE882A2D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2370B1"/>
    <w:pPr>
      <w:widowControl w:val="0"/>
      <w:suppressAutoHyphens/>
      <w:spacing w:after="0" w:line="240" w:lineRule="auto"/>
      <w:ind w:left="3402" w:right="-658"/>
      <w:jc w:val="both"/>
    </w:pPr>
    <w:rPr>
      <w:rFonts w:ascii="Times New Roman" w:eastAsia="MS Mincho" w:hAnsi="Times New Roman" w:cs="Lohit Hindi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2018-07-30T13:03:00Z</dcterms:created>
  <dcterms:modified xsi:type="dcterms:W3CDTF">2018-07-30T13:04:00Z</dcterms:modified>
</cp:coreProperties>
</file>