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21" w:rsidRDefault="00317821" w:rsidP="00317821">
      <w:pPr>
        <w:spacing w:line="283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Nº 4836, DE 23 DE AGOSTO DE 2013.</w:t>
      </w:r>
    </w:p>
    <w:p w:rsidR="00317821" w:rsidRDefault="00317821" w:rsidP="00317821">
      <w:pPr>
        <w:pStyle w:val="Recuodecorpodetexto"/>
        <w:jc w:val="both"/>
      </w:pPr>
    </w:p>
    <w:p w:rsidR="00317821" w:rsidRDefault="00317821" w:rsidP="00317821">
      <w:pPr>
        <w:pStyle w:val="Recuodecorpodetexto"/>
        <w:ind w:left="4253"/>
        <w:jc w:val="both"/>
      </w:pPr>
      <w:r>
        <w:t>Autoriza o Serviço Autônomo de Água e Esgoto de Formiga – S.A.A.E. celebrar convênio, abrir crédito especial, e dá outras providências.</w:t>
      </w:r>
    </w:p>
    <w:p w:rsidR="00317821" w:rsidRDefault="00317821" w:rsidP="00317821">
      <w:pPr>
        <w:jc w:val="both"/>
      </w:pPr>
    </w:p>
    <w:p w:rsidR="00317821" w:rsidRDefault="00317821" w:rsidP="00317821">
      <w:pPr>
        <w:jc w:val="both"/>
      </w:pPr>
    </w:p>
    <w:p w:rsidR="00317821" w:rsidRDefault="00317821" w:rsidP="00317821">
      <w:pPr>
        <w:pStyle w:val="Corpodetexto"/>
        <w:jc w:val="both"/>
      </w:pPr>
      <w:r>
        <w:tab/>
      </w:r>
      <w:r>
        <w:tab/>
        <w:t>O POVO DO MUNICÍPIO DE FORMIGA, POR SEUS REPRESENTANTES APROVA E EU SANCIONO A SEGUINTE LEI:</w:t>
      </w:r>
    </w:p>
    <w:p w:rsidR="00317821" w:rsidRDefault="00317821" w:rsidP="00317821">
      <w:pPr>
        <w:jc w:val="both"/>
      </w:pPr>
    </w:p>
    <w:p w:rsidR="00317821" w:rsidRPr="008D3583" w:rsidRDefault="00317821" w:rsidP="00317821">
      <w:pPr>
        <w:jc w:val="both"/>
      </w:pPr>
      <w:r w:rsidRPr="008D3583">
        <w:tab/>
      </w:r>
      <w:r w:rsidRPr="008D3583">
        <w:tab/>
      </w:r>
      <w:r w:rsidRPr="008D3583">
        <w:rPr>
          <w:b/>
        </w:rPr>
        <w:t>Art. 1º</w:t>
      </w:r>
      <w:r w:rsidRPr="008D3583">
        <w:t xml:space="preserve"> Fica o Serviço Autônomo de Água e Esgoto de Formiga – S.A.A.E. autorizado a celebrar Convênio com a Fundação Educacional Comunitária </w:t>
      </w:r>
      <w:proofErr w:type="spellStart"/>
      <w:r w:rsidRPr="008D3583">
        <w:t>Formiguense</w:t>
      </w:r>
      <w:proofErr w:type="spellEnd"/>
      <w:r w:rsidRPr="008D3583">
        <w:t xml:space="preserve"> – FUOM, para realização de estágio, em conformidade com o disposto na Lei Federal nº 11.788/2008.</w:t>
      </w:r>
    </w:p>
    <w:p w:rsidR="00317821" w:rsidRPr="008D3583" w:rsidRDefault="00317821" w:rsidP="00317821">
      <w:pPr>
        <w:jc w:val="both"/>
      </w:pPr>
    </w:p>
    <w:p w:rsidR="00317821" w:rsidRPr="008D3583" w:rsidRDefault="00317821" w:rsidP="00317821">
      <w:pPr>
        <w:jc w:val="both"/>
      </w:pPr>
      <w:r w:rsidRPr="008D3583">
        <w:tab/>
      </w:r>
      <w:r w:rsidRPr="008D3583">
        <w:tab/>
      </w:r>
      <w:r w:rsidRPr="008D3583">
        <w:rPr>
          <w:b/>
        </w:rPr>
        <w:t>Parágrafo único</w:t>
      </w:r>
      <w:r>
        <w:rPr>
          <w:b/>
        </w:rPr>
        <w:t>:</w:t>
      </w:r>
      <w:r w:rsidRPr="008D3583">
        <w:t xml:space="preserve"> A remuneração do estagiário de que trata o art. 1º será de R$300,00 (trezentos reais) mensais, mais R$70,00 (setenta reais) mensais destinados ao pagamento de auxílio transporte.</w:t>
      </w:r>
    </w:p>
    <w:p w:rsidR="00317821" w:rsidRPr="008D3583" w:rsidRDefault="00317821" w:rsidP="00317821">
      <w:pPr>
        <w:jc w:val="both"/>
      </w:pPr>
    </w:p>
    <w:p w:rsidR="00317821" w:rsidRPr="008D3583" w:rsidRDefault="00317821" w:rsidP="00317821">
      <w:pPr>
        <w:jc w:val="both"/>
      </w:pPr>
      <w:r w:rsidRPr="008D3583">
        <w:tab/>
      </w:r>
      <w:r w:rsidRPr="008D3583">
        <w:tab/>
      </w:r>
      <w:r w:rsidRPr="008D3583">
        <w:rPr>
          <w:b/>
        </w:rPr>
        <w:t>Art. 2º</w:t>
      </w:r>
      <w:r w:rsidRPr="008D3583">
        <w:t xml:space="preserve"> Fica o Serviço Autônomo de Água e Esgoto autorizado a abrir no orçamento vigente, crédito especial, no valor de R$4.440,00 (quatro mil, quatrocentos e quarenta reais), conforme discriminado abaixo:</w:t>
      </w:r>
    </w:p>
    <w:p w:rsidR="00317821" w:rsidRPr="008D3583" w:rsidRDefault="00317821" w:rsidP="00317821">
      <w:pPr>
        <w:tabs>
          <w:tab w:val="left" w:pos="7230"/>
        </w:tabs>
        <w:jc w:val="both"/>
      </w:pPr>
    </w:p>
    <w:p w:rsidR="00317821" w:rsidRPr="008D3583" w:rsidRDefault="00317821" w:rsidP="00317821">
      <w:pPr>
        <w:widowControl/>
        <w:numPr>
          <w:ilvl w:val="0"/>
          <w:numId w:val="1"/>
        </w:numPr>
        <w:tabs>
          <w:tab w:val="left" w:pos="7230"/>
        </w:tabs>
        <w:suppressAutoHyphens w:val="0"/>
        <w:jc w:val="both"/>
      </w:pPr>
      <w:r w:rsidRPr="008D3583">
        <w:t xml:space="preserve">              SERVIÇO AUTONOMO DE AGUA E ESGOTO</w:t>
      </w:r>
    </w:p>
    <w:p w:rsidR="00317821" w:rsidRPr="008D3583" w:rsidRDefault="00317821" w:rsidP="00317821">
      <w:pPr>
        <w:tabs>
          <w:tab w:val="left" w:pos="7230"/>
        </w:tabs>
        <w:ind w:left="360"/>
        <w:jc w:val="both"/>
      </w:pPr>
      <w:r w:rsidRPr="008D3583">
        <w:t>04122                   Administração Geral</w:t>
      </w:r>
    </w:p>
    <w:p w:rsidR="00317821" w:rsidRPr="008D3583" w:rsidRDefault="00317821" w:rsidP="00317821">
      <w:pPr>
        <w:tabs>
          <w:tab w:val="left" w:pos="7230"/>
        </w:tabs>
        <w:ind w:left="360"/>
        <w:jc w:val="both"/>
      </w:pPr>
      <w:proofErr w:type="gramStart"/>
      <w:r w:rsidRPr="008D3583">
        <w:t>0412200018.029  Manutenção</w:t>
      </w:r>
      <w:proofErr w:type="gramEnd"/>
      <w:r w:rsidRPr="008D3583">
        <w:t xml:space="preserve"> Serviços Estagiários/UNIFOR</w:t>
      </w:r>
    </w:p>
    <w:p w:rsidR="00317821" w:rsidRPr="008D3583" w:rsidRDefault="00317821" w:rsidP="00317821">
      <w:pPr>
        <w:tabs>
          <w:tab w:val="left" w:pos="7230"/>
        </w:tabs>
        <w:jc w:val="both"/>
      </w:pPr>
      <w:r w:rsidRPr="008D3583">
        <w:t xml:space="preserve">      339039                 Outros Serviços de Terceiros – Pessoa Jurídica       R$4.440,00      </w:t>
      </w:r>
    </w:p>
    <w:p w:rsidR="00317821" w:rsidRPr="008D3583" w:rsidRDefault="00317821" w:rsidP="00317821">
      <w:pPr>
        <w:tabs>
          <w:tab w:val="left" w:pos="7230"/>
        </w:tabs>
        <w:jc w:val="both"/>
      </w:pPr>
      <w:r w:rsidRPr="008D3583">
        <w:t xml:space="preserve">                                   TOTAL                                                                     R$4.440,00</w:t>
      </w:r>
    </w:p>
    <w:p w:rsidR="00317821" w:rsidRPr="008D3583" w:rsidRDefault="00317821" w:rsidP="00317821">
      <w:pPr>
        <w:tabs>
          <w:tab w:val="left" w:pos="7230"/>
        </w:tabs>
        <w:jc w:val="both"/>
      </w:pPr>
    </w:p>
    <w:p w:rsidR="00317821" w:rsidRPr="008D3583" w:rsidRDefault="00317821" w:rsidP="00317821">
      <w:pPr>
        <w:jc w:val="both"/>
      </w:pPr>
      <w:r w:rsidRPr="008D3583">
        <w:t xml:space="preserve">                </w:t>
      </w:r>
      <w:r>
        <w:tab/>
      </w:r>
      <w:r w:rsidRPr="008D3583">
        <w:rPr>
          <w:b/>
        </w:rPr>
        <w:t>Art. 3º</w:t>
      </w:r>
      <w:r w:rsidRPr="008D3583">
        <w:t xml:space="preserve"> Para fazer face às despesas de que trata o art. 2º fica utilizado o superávit financeiro verificado no balanço patrimonial do exercício anterior.</w:t>
      </w:r>
    </w:p>
    <w:p w:rsidR="00317821" w:rsidRPr="008D3583" w:rsidRDefault="00317821" w:rsidP="00317821">
      <w:pPr>
        <w:jc w:val="both"/>
      </w:pPr>
    </w:p>
    <w:p w:rsidR="00317821" w:rsidRDefault="00317821" w:rsidP="00317821">
      <w:pPr>
        <w:jc w:val="both"/>
      </w:pPr>
      <w:r w:rsidRPr="008D3583">
        <w:tab/>
      </w:r>
      <w:r w:rsidRPr="008D3583">
        <w:tab/>
      </w:r>
      <w:r w:rsidRPr="008D3583">
        <w:rPr>
          <w:b/>
        </w:rPr>
        <w:t>Art. 4º</w:t>
      </w:r>
      <w:r w:rsidRPr="008D3583">
        <w:t xml:space="preserve"> Esta lei entrará em vigor na data de sua publicação.</w:t>
      </w:r>
    </w:p>
    <w:p w:rsidR="00317821" w:rsidRDefault="00317821" w:rsidP="00317821">
      <w:pPr>
        <w:jc w:val="both"/>
      </w:pPr>
    </w:p>
    <w:p w:rsidR="00317821" w:rsidRDefault="00317821" w:rsidP="00317821">
      <w:pPr>
        <w:jc w:val="both"/>
      </w:pPr>
    </w:p>
    <w:p w:rsidR="00317821" w:rsidRDefault="00317821" w:rsidP="00317821">
      <w:pPr>
        <w:pStyle w:val="BlockQuotation"/>
        <w:widowControl/>
        <w:ind w:left="0" w:right="0"/>
      </w:pPr>
      <w:r>
        <w:tab/>
      </w:r>
      <w:r>
        <w:tab/>
        <w:t>Gabinete do Prefeito em Formiga, 23 de agosto de 2013.</w:t>
      </w:r>
    </w:p>
    <w:p w:rsidR="00317821" w:rsidRPr="00160BC4" w:rsidRDefault="00317821" w:rsidP="00317821">
      <w:pPr>
        <w:pStyle w:val="BlockQuotation"/>
        <w:widowControl/>
        <w:ind w:left="0" w:right="0"/>
      </w:pPr>
    </w:p>
    <w:p w:rsidR="00317821" w:rsidRDefault="00317821" w:rsidP="00317821">
      <w:pPr>
        <w:jc w:val="both"/>
        <w:rPr>
          <w:b/>
          <w:color w:val="000000"/>
        </w:rPr>
      </w:pPr>
    </w:p>
    <w:p w:rsidR="00317821" w:rsidRDefault="00317821" w:rsidP="00317821">
      <w:pPr>
        <w:jc w:val="both"/>
        <w:rPr>
          <w:b/>
          <w:color w:val="000000"/>
        </w:rPr>
      </w:pPr>
    </w:p>
    <w:p w:rsidR="00317821" w:rsidRDefault="00317821" w:rsidP="0031782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317821" w:rsidRDefault="00317821" w:rsidP="00317821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317821" w:rsidRDefault="00317821" w:rsidP="00317821">
      <w:pPr>
        <w:pStyle w:val="BlockQuotation"/>
        <w:widowControl/>
        <w:ind w:left="0" w:right="0" w:firstLine="1"/>
        <w:jc w:val="center"/>
      </w:pPr>
    </w:p>
    <w:p w:rsidR="00317821" w:rsidRDefault="00317821" w:rsidP="00317821">
      <w:pPr>
        <w:pStyle w:val="BlockQuotation"/>
        <w:widowControl/>
        <w:ind w:left="0" w:right="0" w:firstLine="1"/>
        <w:jc w:val="center"/>
      </w:pPr>
    </w:p>
    <w:p w:rsidR="00317821" w:rsidRDefault="00317821" w:rsidP="00317821">
      <w:pPr>
        <w:pStyle w:val="BlockQuotation"/>
        <w:widowControl/>
        <w:ind w:left="0" w:right="0" w:firstLine="1"/>
        <w:jc w:val="center"/>
      </w:pPr>
    </w:p>
    <w:p w:rsidR="00317821" w:rsidRDefault="00317821" w:rsidP="0031782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17821" w:rsidRDefault="00317821" w:rsidP="00317821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31782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D23E7"/>
    <w:multiLevelType w:val="hybridMultilevel"/>
    <w:tmpl w:val="3D38DBA0"/>
    <w:lvl w:ilvl="0" w:tplc="BE94ADD4">
      <w:start w:val="3"/>
      <w:numFmt w:val="decimalZero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21"/>
    <w:rsid w:val="000A2C50"/>
    <w:rsid w:val="00147E9B"/>
    <w:rsid w:val="0031782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E1DC7-1FEE-4D89-9B4F-5DE2B13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178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1782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317821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31782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317821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2018-07-30T13:21:00Z</dcterms:created>
  <dcterms:modified xsi:type="dcterms:W3CDTF">2018-07-30T13:21:00Z</dcterms:modified>
</cp:coreProperties>
</file>