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74" w:rsidRPr="009425E2" w:rsidRDefault="00262974" w:rsidP="00262974">
      <w:pPr>
        <w:spacing w:after="120"/>
        <w:ind w:firstLine="708"/>
        <w:jc w:val="center"/>
        <w:rPr>
          <w:b/>
          <w:i/>
          <w:color w:val="000000"/>
          <w:sz w:val="23"/>
          <w:szCs w:val="23"/>
        </w:rPr>
      </w:pPr>
      <w:r w:rsidRPr="009425E2">
        <w:rPr>
          <w:b/>
          <w:i/>
          <w:color w:val="000000"/>
          <w:sz w:val="23"/>
          <w:szCs w:val="23"/>
        </w:rPr>
        <w:t>LEI Nº 48</w:t>
      </w:r>
      <w:r>
        <w:rPr>
          <w:b/>
          <w:i/>
          <w:color w:val="000000"/>
          <w:sz w:val="23"/>
          <w:szCs w:val="23"/>
        </w:rPr>
        <w:t>70</w:t>
      </w:r>
      <w:r w:rsidRPr="009425E2">
        <w:rPr>
          <w:b/>
          <w:i/>
          <w:color w:val="000000"/>
          <w:sz w:val="23"/>
          <w:szCs w:val="23"/>
        </w:rPr>
        <w:t>, DE 19 DE DEZEMBRO DE 2013.</w:t>
      </w:r>
    </w:p>
    <w:p w:rsidR="00262974" w:rsidRDefault="00262974" w:rsidP="00262974">
      <w:pPr>
        <w:spacing w:after="120"/>
        <w:jc w:val="both"/>
        <w:rPr>
          <w:b/>
          <w:color w:val="000000"/>
        </w:rPr>
      </w:pPr>
    </w:p>
    <w:p w:rsidR="00262974" w:rsidRPr="006972DB" w:rsidRDefault="00262974" w:rsidP="00262974">
      <w:pPr>
        <w:spacing w:after="120"/>
        <w:ind w:left="4956"/>
        <w:jc w:val="both"/>
        <w:rPr>
          <w:b/>
          <w:i/>
          <w:color w:val="000000"/>
        </w:rPr>
      </w:pPr>
      <w:r w:rsidRPr="006972DB">
        <w:rPr>
          <w:b/>
          <w:bCs/>
          <w:i/>
          <w:iCs/>
          <w:color w:val="000000"/>
        </w:rPr>
        <w:t>Altera o Artigo 99 da Lei nº 4.172, de 31 de março de 2009, que dispõe sobre a contribuição previdenciária para os Poderes Executivo e Legislativo, autarquias e fundações públicas do Município de Formiga e dá outras providências.</w:t>
      </w:r>
    </w:p>
    <w:p w:rsidR="00262974" w:rsidRDefault="00262974" w:rsidP="00262974">
      <w:pPr>
        <w:spacing w:after="120"/>
        <w:ind w:firstLine="708"/>
        <w:jc w:val="both"/>
        <w:rPr>
          <w:color w:val="000000"/>
        </w:rPr>
      </w:pPr>
    </w:p>
    <w:p w:rsidR="00262974" w:rsidRPr="00651E4E" w:rsidRDefault="00262974" w:rsidP="00262974">
      <w:pPr>
        <w:spacing w:after="120"/>
        <w:ind w:firstLine="1448"/>
        <w:jc w:val="both"/>
        <w:rPr>
          <w:color w:val="000000"/>
        </w:rPr>
      </w:pPr>
      <w:r w:rsidRPr="00651E4E">
        <w:rPr>
          <w:color w:val="000000"/>
        </w:rPr>
        <w:t>O POVO DO MUNICÍPIO DE FORMIGA, POR SEUS REPRESENTANTES, APROVA E EU SANCIONO A SEGUINTE LEI:</w:t>
      </w:r>
    </w:p>
    <w:p w:rsidR="00262974" w:rsidRPr="00651E4E" w:rsidRDefault="00262974" w:rsidP="00262974">
      <w:pPr>
        <w:spacing w:after="120"/>
        <w:jc w:val="both"/>
        <w:rPr>
          <w:color w:val="000000"/>
        </w:rPr>
      </w:pPr>
      <w:r w:rsidRPr="00651E4E">
        <w:rPr>
          <w:color w:val="000000"/>
        </w:rPr>
        <w:t xml:space="preserve">                                                                      </w:t>
      </w:r>
    </w:p>
    <w:p w:rsidR="00262974" w:rsidRDefault="00262974" w:rsidP="00262974">
      <w:pPr>
        <w:spacing w:after="120"/>
        <w:ind w:firstLine="1448"/>
        <w:jc w:val="both"/>
        <w:rPr>
          <w:color w:val="000000"/>
        </w:rPr>
      </w:pPr>
      <w:bookmarkStart w:id="0" w:name="OLE_LINK1"/>
      <w:bookmarkStart w:id="1" w:name="OLE_LINK2"/>
      <w:r w:rsidRPr="00651E4E">
        <w:rPr>
          <w:b/>
          <w:color w:val="000000"/>
        </w:rPr>
        <w:t xml:space="preserve">Art. </w:t>
      </w:r>
      <w:r>
        <w:rPr>
          <w:b/>
          <w:color w:val="000000"/>
        </w:rPr>
        <w:t>1</w:t>
      </w:r>
      <w:r w:rsidRPr="00651E4E">
        <w:rPr>
          <w:b/>
          <w:color w:val="000000"/>
        </w:rPr>
        <w:t>º</w:t>
      </w:r>
      <w:r w:rsidRPr="00651E4E">
        <w:rPr>
          <w:color w:val="000000"/>
        </w:rPr>
        <w:t xml:space="preserve"> O artigo 99</w:t>
      </w:r>
      <w:r>
        <w:rPr>
          <w:color w:val="000000"/>
        </w:rPr>
        <w:t>,</w:t>
      </w:r>
      <w:r w:rsidRPr="00651E4E">
        <w:rPr>
          <w:color w:val="000000"/>
        </w:rPr>
        <w:t xml:space="preserve"> da Lei nº 4.172, de 31 de março de 2009, passa a vig</w:t>
      </w:r>
      <w:r>
        <w:rPr>
          <w:color w:val="000000"/>
        </w:rPr>
        <w:t>er</w:t>
      </w:r>
      <w:r w:rsidRPr="00651E4E">
        <w:rPr>
          <w:color w:val="000000"/>
        </w:rPr>
        <w:t xml:space="preserve"> com a seguinte redação:</w:t>
      </w:r>
    </w:p>
    <w:p w:rsidR="00262974" w:rsidRDefault="00262974" w:rsidP="00262974">
      <w:pPr>
        <w:spacing w:after="120"/>
        <w:ind w:firstLine="1448"/>
        <w:jc w:val="both"/>
        <w:rPr>
          <w:i/>
          <w:color w:val="000000"/>
        </w:rPr>
      </w:pPr>
      <w:r>
        <w:rPr>
          <w:color w:val="000000"/>
        </w:rPr>
        <w:t>“</w:t>
      </w:r>
      <w:r>
        <w:rPr>
          <w:i/>
          <w:color w:val="000000"/>
        </w:rPr>
        <w:t>Art. 99 (...)</w:t>
      </w:r>
    </w:p>
    <w:p w:rsidR="00262974" w:rsidRDefault="00262974" w:rsidP="00262974">
      <w:pPr>
        <w:spacing w:after="120"/>
        <w:ind w:firstLine="1448"/>
        <w:jc w:val="both"/>
        <w:rPr>
          <w:i/>
          <w:color w:val="000000"/>
        </w:rPr>
      </w:pPr>
      <w:r w:rsidRPr="00594C43">
        <w:rPr>
          <w:i/>
          <w:color w:val="000000"/>
        </w:rPr>
        <w:t xml:space="preserve">§ </w:t>
      </w:r>
      <w:r>
        <w:rPr>
          <w:i/>
          <w:color w:val="000000"/>
        </w:rPr>
        <w:t>1</w:t>
      </w:r>
      <w:r w:rsidRPr="00594C43">
        <w:rPr>
          <w:i/>
          <w:color w:val="000000"/>
        </w:rPr>
        <w:t>º</w:t>
      </w:r>
      <w:r>
        <w:rPr>
          <w:i/>
          <w:color w:val="000000"/>
        </w:rPr>
        <w:t xml:space="preserve"> (...)</w:t>
      </w:r>
    </w:p>
    <w:p w:rsidR="00262974" w:rsidRDefault="00262974" w:rsidP="00262974">
      <w:pPr>
        <w:spacing w:after="120"/>
        <w:ind w:firstLine="1448"/>
        <w:jc w:val="both"/>
        <w:rPr>
          <w:i/>
          <w:color w:val="000000"/>
        </w:rPr>
      </w:pPr>
      <w:r w:rsidRPr="00594C43">
        <w:rPr>
          <w:i/>
          <w:color w:val="000000"/>
        </w:rPr>
        <w:t xml:space="preserve">§ </w:t>
      </w:r>
      <w:r>
        <w:rPr>
          <w:i/>
          <w:color w:val="000000"/>
        </w:rPr>
        <w:t>2</w:t>
      </w:r>
      <w:r w:rsidRPr="00594C43">
        <w:rPr>
          <w:i/>
          <w:color w:val="000000"/>
        </w:rPr>
        <w:t>º</w:t>
      </w:r>
      <w:r>
        <w:rPr>
          <w:i/>
          <w:color w:val="000000"/>
        </w:rPr>
        <w:t xml:space="preserve"> (...)</w:t>
      </w:r>
    </w:p>
    <w:p w:rsidR="00262974" w:rsidRDefault="00262974" w:rsidP="00262974">
      <w:pPr>
        <w:spacing w:after="120"/>
        <w:ind w:firstLine="1448"/>
        <w:jc w:val="both"/>
        <w:rPr>
          <w:i/>
          <w:color w:val="000000"/>
        </w:rPr>
      </w:pPr>
      <w:r w:rsidRPr="00594C43">
        <w:rPr>
          <w:i/>
          <w:color w:val="000000"/>
        </w:rPr>
        <w:t xml:space="preserve">§ </w:t>
      </w:r>
      <w:r>
        <w:rPr>
          <w:i/>
          <w:color w:val="000000"/>
        </w:rPr>
        <w:t>3</w:t>
      </w:r>
      <w:r w:rsidRPr="00594C43">
        <w:rPr>
          <w:i/>
          <w:color w:val="000000"/>
        </w:rPr>
        <w:t>º</w:t>
      </w:r>
      <w:r>
        <w:rPr>
          <w:i/>
          <w:color w:val="000000"/>
        </w:rPr>
        <w:t xml:space="preserve"> (...)</w:t>
      </w:r>
    </w:p>
    <w:p w:rsidR="00262974" w:rsidRDefault="00262974" w:rsidP="00262974">
      <w:pPr>
        <w:spacing w:after="120"/>
        <w:ind w:firstLine="1448"/>
        <w:jc w:val="both"/>
        <w:rPr>
          <w:i/>
          <w:color w:val="000000"/>
        </w:rPr>
      </w:pPr>
      <w:r w:rsidRPr="00594C43">
        <w:rPr>
          <w:i/>
          <w:color w:val="000000"/>
        </w:rPr>
        <w:t xml:space="preserve">§ </w:t>
      </w:r>
      <w:r>
        <w:rPr>
          <w:i/>
          <w:color w:val="000000"/>
        </w:rPr>
        <w:t>4</w:t>
      </w:r>
      <w:r w:rsidRPr="00594C43">
        <w:rPr>
          <w:i/>
          <w:color w:val="000000"/>
        </w:rPr>
        <w:t>º</w:t>
      </w:r>
      <w:r>
        <w:rPr>
          <w:i/>
          <w:color w:val="000000"/>
        </w:rPr>
        <w:t xml:space="preserve"> (...)</w:t>
      </w:r>
    </w:p>
    <w:p w:rsidR="00262974" w:rsidRDefault="00262974" w:rsidP="00262974">
      <w:pPr>
        <w:spacing w:after="120"/>
        <w:ind w:firstLine="1448"/>
        <w:jc w:val="both"/>
        <w:rPr>
          <w:i/>
          <w:color w:val="000000"/>
        </w:rPr>
      </w:pPr>
      <w:r w:rsidRPr="00594C43">
        <w:rPr>
          <w:i/>
          <w:color w:val="000000"/>
        </w:rPr>
        <w:t xml:space="preserve">§ </w:t>
      </w:r>
      <w:r>
        <w:rPr>
          <w:i/>
          <w:color w:val="000000"/>
        </w:rPr>
        <w:t>5</w:t>
      </w:r>
      <w:r w:rsidRPr="00594C43">
        <w:rPr>
          <w:i/>
          <w:color w:val="000000"/>
        </w:rPr>
        <w:t>º</w:t>
      </w:r>
      <w:r>
        <w:rPr>
          <w:i/>
          <w:color w:val="000000"/>
        </w:rPr>
        <w:t xml:space="preserve"> (...)</w:t>
      </w:r>
    </w:p>
    <w:p w:rsidR="00262974" w:rsidRPr="00594C43" w:rsidRDefault="00262974" w:rsidP="00262974">
      <w:pPr>
        <w:autoSpaceDE w:val="0"/>
        <w:autoSpaceDN w:val="0"/>
        <w:adjustRightInd w:val="0"/>
        <w:spacing w:after="120"/>
        <w:jc w:val="both"/>
        <w:rPr>
          <w:i/>
          <w:color w:val="000000"/>
        </w:rPr>
      </w:pPr>
      <w:r w:rsidRPr="00651E4E">
        <w:rPr>
          <w:b/>
          <w:color w:val="000000"/>
        </w:rPr>
        <w:t xml:space="preserve"> </w:t>
      </w:r>
      <w:r w:rsidRPr="00651E4E">
        <w:rPr>
          <w:b/>
          <w:color w:val="000000"/>
        </w:rPr>
        <w:tab/>
      </w:r>
      <w:r w:rsidRPr="00651E4E">
        <w:rPr>
          <w:b/>
          <w:color w:val="000000"/>
        </w:rPr>
        <w:tab/>
      </w:r>
      <w:r w:rsidRPr="00594C43">
        <w:rPr>
          <w:i/>
          <w:color w:val="000000"/>
        </w:rPr>
        <w:t>§ 6º Para o equacionamento do déficit apurado na avaliação atuarial referente a 2013</w:t>
      </w:r>
      <w:r>
        <w:rPr>
          <w:i/>
          <w:color w:val="000000"/>
        </w:rPr>
        <w:t>,</w:t>
      </w:r>
      <w:r w:rsidRPr="00594C43">
        <w:rPr>
          <w:i/>
          <w:color w:val="000000"/>
        </w:rPr>
        <w:t xml:space="preserve"> no valor de R$ 19.131.354,12 (Dezenove milhões, cento e trinta e um mil, trezentos e cinquenta e quatro reais e doze centavos), o custo suplementar dos Poderes Executivo e Legislativo do Município de Formiga, incluindo suas autarquias e fundações, estruturado sob a forma de aplicação de alíquotas progressivas, considerará o período de 33 (trinta e três) anos, sendo sua majoração realizada a cada 12 (doze) meses, com juros de 6% (seis por cento) ao ano, devendo os valores constantes na tabela do Anexo I, parte integrante desta Lei, serem atualizados monetariamente pelo INPC. </w:t>
      </w:r>
    </w:p>
    <w:p w:rsidR="00262974" w:rsidRPr="00651E4E" w:rsidRDefault="00262974" w:rsidP="00262974">
      <w:pPr>
        <w:jc w:val="both"/>
        <w:rPr>
          <w:i/>
          <w:color w:val="000000"/>
        </w:rPr>
      </w:pPr>
      <w:r w:rsidRPr="00594C43">
        <w:rPr>
          <w:color w:val="000000"/>
        </w:rPr>
        <w:t xml:space="preserve"> </w:t>
      </w:r>
      <w:r w:rsidRPr="00594C43">
        <w:rPr>
          <w:color w:val="000000"/>
        </w:rPr>
        <w:tab/>
      </w:r>
      <w:r w:rsidRPr="00594C43">
        <w:rPr>
          <w:color w:val="000000"/>
        </w:rPr>
        <w:tab/>
      </w:r>
      <w:r w:rsidRPr="00594C43">
        <w:rPr>
          <w:i/>
          <w:color w:val="000000"/>
        </w:rPr>
        <w:t xml:space="preserve">§ </w:t>
      </w:r>
      <w:r>
        <w:rPr>
          <w:i/>
          <w:color w:val="000000"/>
        </w:rPr>
        <w:t>7</w:t>
      </w:r>
      <w:r w:rsidRPr="00594C43">
        <w:rPr>
          <w:i/>
          <w:color w:val="000000"/>
        </w:rPr>
        <w:t>º</w:t>
      </w:r>
      <w:r>
        <w:rPr>
          <w:i/>
          <w:color w:val="000000"/>
        </w:rPr>
        <w:t xml:space="preserve"> </w:t>
      </w:r>
      <w:r w:rsidRPr="00594C43">
        <w:rPr>
          <w:i/>
          <w:color w:val="000000"/>
        </w:rPr>
        <w:t>O percentual</w:t>
      </w:r>
      <w:r w:rsidRPr="00651E4E">
        <w:rPr>
          <w:i/>
          <w:color w:val="000000"/>
        </w:rPr>
        <w:t xml:space="preserve"> de contribuição mensal do custo suplementar será alterado conforme Anexo I da presente Lei, a cada período de 12 (doze) meses, estando sujeito à revisão anual mediante elaboração de novos cálculos </w:t>
      </w:r>
      <w:proofErr w:type="gramStart"/>
      <w:r w:rsidRPr="00651E4E">
        <w:rPr>
          <w:i/>
          <w:color w:val="000000"/>
        </w:rPr>
        <w:t>atuariais.</w:t>
      </w:r>
      <w:r>
        <w:rPr>
          <w:i/>
          <w:color w:val="000000"/>
        </w:rPr>
        <w:t>”</w:t>
      </w:r>
      <w:proofErr w:type="gramEnd"/>
    </w:p>
    <w:p w:rsidR="00262974" w:rsidRPr="00651E4E" w:rsidRDefault="00262974" w:rsidP="00262974">
      <w:pPr>
        <w:autoSpaceDE w:val="0"/>
        <w:autoSpaceDN w:val="0"/>
        <w:adjustRightInd w:val="0"/>
        <w:ind w:left="708"/>
        <w:jc w:val="both"/>
        <w:rPr>
          <w:color w:val="000000"/>
          <w:highlight w:val="yellow"/>
        </w:rPr>
      </w:pPr>
    </w:p>
    <w:bookmarkEnd w:id="0"/>
    <w:bookmarkEnd w:id="1"/>
    <w:p w:rsidR="00262974" w:rsidRDefault="00262974" w:rsidP="00262974">
      <w:pPr>
        <w:spacing w:after="120"/>
        <w:ind w:firstLine="1448"/>
        <w:jc w:val="both"/>
        <w:rPr>
          <w:color w:val="000000"/>
        </w:rPr>
      </w:pPr>
      <w:r w:rsidRPr="00651E4E">
        <w:rPr>
          <w:b/>
          <w:color w:val="000000"/>
        </w:rPr>
        <w:t xml:space="preserve">Art. </w:t>
      </w:r>
      <w:r>
        <w:rPr>
          <w:b/>
          <w:color w:val="000000"/>
        </w:rPr>
        <w:t>2</w:t>
      </w:r>
      <w:r w:rsidRPr="00651E4E">
        <w:rPr>
          <w:b/>
          <w:color w:val="000000"/>
        </w:rPr>
        <w:t>º</w:t>
      </w:r>
      <w:r w:rsidRPr="00651E4E">
        <w:rPr>
          <w:color w:val="000000"/>
        </w:rPr>
        <w:t xml:space="preserve"> </w:t>
      </w:r>
      <w:r>
        <w:rPr>
          <w:color w:val="000000"/>
        </w:rPr>
        <w:t>Esta Lei entrará em vigor 90 (noventa) dias após a sua publicação, r</w:t>
      </w:r>
      <w:r w:rsidRPr="00651E4E">
        <w:rPr>
          <w:color w:val="000000"/>
        </w:rPr>
        <w:t>evoga</w:t>
      </w:r>
      <w:r>
        <w:rPr>
          <w:color w:val="000000"/>
        </w:rPr>
        <w:t>ndo-se a</w:t>
      </w:r>
      <w:r w:rsidRPr="00651E4E">
        <w:rPr>
          <w:color w:val="000000"/>
        </w:rPr>
        <w:t>s disposições em contrário</w:t>
      </w:r>
      <w:r>
        <w:rPr>
          <w:color w:val="000000"/>
        </w:rPr>
        <w:t>.</w:t>
      </w:r>
    </w:p>
    <w:p w:rsidR="00262974" w:rsidRPr="009425E2" w:rsidRDefault="00262974" w:rsidP="00262974">
      <w:pPr>
        <w:jc w:val="both"/>
        <w:rPr>
          <w:sz w:val="23"/>
          <w:szCs w:val="23"/>
        </w:rPr>
      </w:pPr>
    </w:p>
    <w:p w:rsidR="00262974" w:rsidRPr="00C41033" w:rsidRDefault="00262974" w:rsidP="00262974">
      <w:pPr>
        <w:spacing w:after="120"/>
        <w:jc w:val="both"/>
      </w:pPr>
      <w:r w:rsidRPr="009425E2">
        <w:rPr>
          <w:sz w:val="23"/>
          <w:szCs w:val="23"/>
        </w:rPr>
        <w:tab/>
      </w:r>
      <w:r w:rsidRPr="009425E2">
        <w:rPr>
          <w:sz w:val="23"/>
          <w:szCs w:val="23"/>
        </w:rPr>
        <w:tab/>
      </w:r>
      <w:r w:rsidRPr="00C41033">
        <w:t xml:space="preserve">Gabinete do Prefeito em Formiga, </w:t>
      </w:r>
      <w:r>
        <w:t>19</w:t>
      </w:r>
      <w:r w:rsidRPr="00C41033">
        <w:t xml:space="preserve"> de </w:t>
      </w:r>
      <w:r>
        <w:t xml:space="preserve">dezembro </w:t>
      </w:r>
      <w:r w:rsidRPr="00C41033">
        <w:t>de 2013</w:t>
      </w:r>
      <w:r>
        <w:t>.</w:t>
      </w:r>
    </w:p>
    <w:p w:rsidR="00262974" w:rsidRDefault="00262974" w:rsidP="00262974">
      <w:pPr>
        <w:jc w:val="both"/>
      </w:pPr>
    </w:p>
    <w:p w:rsidR="00262974" w:rsidRDefault="00262974" w:rsidP="00262974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>MOACIR RIBEIRO DA SILVA                               JOSÉ TERRA DE OLIVEIRA JÚNIOR</w:t>
      </w:r>
    </w:p>
    <w:p w:rsidR="00262974" w:rsidRDefault="00262974" w:rsidP="00262974">
      <w:pPr>
        <w:pStyle w:val="BlockQuotation"/>
        <w:widowControl/>
        <w:ind w:left="0" w:right="0" w:firstLine="1"/>
      </w:pPr>
      <w:r>
        <w:t xml:space="preserve">         Prefeito Municipal                                                               Chefe de Gabinete</w:t>
      </w:r>
    </w:p>
    <w:p w:rsidR="00262974" w:rsidRDefault="00262974" w:rsidP="00262974">
      <w:pPr>
        <w:jc w:val="center"/>
        <w:rPr>
          <w:b/>
        </w:rPr>
      </w:pPr>
    </w:p>
    <w:p w:rsidR="00262974" w:rsidRPr="008428BA" w:rsidRDefault="00262974" w:rsidP="00262974">
      <w:pPr>
        <w:jc w:val="center"/>
      </w:pPr>
      <w:r w:rsidRPr="00651E4E">
        <w:rPr>
          <w:b/>
        </w:rPr>
        <w:t>ANEXO I – Tabela de financiamento exponencial do Custo Suplementar</w:t>
      </w:r>
      <w:r>
        <w:rPr>
          <w:b/>
        </w:rPr>
        <w:t xml:space="preserve">                              </w:t>
      </w:r>
      <w:proofErr w:type="gramStart"/>
      <w:r>
        <w:rPr>
          <w:b/>
        </w:rPr>
        <w:t xml:space="preserve">  </w:t>
      </w:r>
      <w:r w:rsidRPr="00651E4E">
        <w:rPr>
          <w:b/>
        </w:rPr>
        <w:t xml:space="preserve"> </w:t>
      </w:r>
      <w:r w:rsidRPr="00651E4E">
        <w:rPr>
          <w:b/>
        </w:rPr>
        <w:lastRenderedPageBreak/>
        <w:t>(</w:t>
      </w:r>
      <w:proofErr w:type="gramEnd"/>
      <w:r w:rsidRPr="00651E4E">
        <w:rPr>
          <w:b/>
        </w:rPr>
        <w:t>Plano de amortização)</w:t>
      </w:r>
    </w:p>
    <w:p w:rsidR="00262974" w:rsidRPr="00651E4E" w:rsidRDefault="00262974" w:rsidP="00262974">
      <w:pPr>
        <w:jc w:val="both"/>
      </w:pPr>
    </w:p>
    <w:tbl>
      <w:tblPr>
        <w:tblW w:w="1073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95"/>
        <w:gridCol w:w="1572"/>
        <w:gridCol w:w="1520"/>
        <w:gridCol w:w="1118"/>
        <w:gridCol w:w="1520"/>
        <w:gridCol w:w="1220"/>
        <w:gridCol w:w="1247"/>
      </w:tblGrid>
      <w:tr w:rsidR="00262974" w:rsidRPr="00651E4E" w:rsidTr="002C32D2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2974" w:rsidRPr="00651E4E" w:rsidRDefault="00262974" w:rsidP="002C32D2">
            <w:pPr>
              <w:jc w:val="both"/>
              <w:rPr>
                <w:b/>
                <w:bCs/>
              </w:rPr>
            </w:pPr>
            <w:r w:rsidRPr="00651E4E">
              <w:rPr>
                <w:b/>
                <w:bCs/>
              </w:rPr>
              <w:t>Período anual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2974" w:rsidRPr="00651E4E" w:rsidRDefault="00262974" w:rsidP="002C32D2">
            <w:pPr>
              <w:jc w:val="both"/>
              <w:rPr>
                <w:b/>
                <w:bCs/>
              </w:rPr>
            </w:pPr>
            <w:r w:rsidRPr="00651E4E">
              <w:rPr>
                <w:b/>
                <w:bCs/>
              </w:rPr>
              <w:t>Saldo Devedor anual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2974" w:rsidRPr="00651E4E" w:rsidRDefault="00262974" w:rsidP="002C32D2">
            <w:pPr>
              <w:jc w:val="both"/>
              <w:rPr>
                <w:b/>
                <w:bCs/>
              </w:rPr>
            </w:pPr>
            <w:r w:rsidRPr="00651E4E">
              <w:rPr>
                <w:b/>
                <w:bCs/>
              </w:rPr>
              <w:t xml:space="preserve">Juros </w:t>
            </w:r>
          </w:p>
          <w:p w:rsidR="00262974" w:rsidRPr="00651E4E" w:rsidRDefault="00262974" w:rsidP="002C32D2">
            <w:pPr>
              <w:jc w:val="both"/>
              <w:rPr>
                <w:b/>
                <w:bCs/>
              </w:rPr>
            </w:pPr>
            <w:proofErr w:type="gramStart"/>
            <w:r w:rsidRPr="00651E4E">
              <w:rPr>
                <w:b/>
                <w:bCs/>
              </w:rPr>
              <w:t>anual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2974" w:rsidRPr="00651E4E" w:rsidRDefault="00262974" w:rsidP="002C32D2">
            <w:pPr>
              <w:jc w:val="both"/>
              <w:rPr>
                <w:b/>
                <w:bCs/>
              </w:rPr>
            </w:pPr>
            <w:r w:rsidRPr="00651E4E">
              <w:rPr>
                <w:b/>
                <w:bCs/>
              </w:rPr>
              <w:t>Amortização anual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2974" w:rsidRPr="00651E4E" w:rsidRDefault="00262974" w:rsidP="002C32D2">
            <w:pPr>
              <w:jc w:val="both"/>
              <w:rPr>
                <w:b/>
                <w:bCs/>
              </w:rPr>
            </w:pPr>
            <w:r w:rsidRPr="00651E4E">
              <w:rPr>
                <w:b/>
                <w:bCs/>
              </w:rPr>
              <w:t>Fator Exp. anual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2974" w:rsidRPr="00651E4E" w:rsidRDefault="00262974" w:rsidP="002C32D2">
            <w:pPr>
              <w:jc w:val="both"/>
              <w:rPr>
                <w:b/>
                <w:bCs/>
              </w:rPr>
            </w:pPr>
            <w:r w:rsidRPr="00651E4E">
              <w:rPr>
                <w:b/>
                <w:bCs/>
              </w:rPr>
              <w:t xml:space="preserve">Prestação </w:t>
            </w:r>
          </w:p>
          <w:p w:rsidR="00262974" w:rsidRPr="00651E4E" w:rsidRDefault="00262974" w:rsidP="002C32D2">
            <w:pPr>
              <w:jc w:val="both"/>
              <w:rPr>
                <w:b/>
                <w:bCs/>
              </w:rPr>
            </w:pPr>
            <w:proofErr w:type="gramStart"/>
            <w:r w:rsidRPr="00651E4E">
              <w:rPr>
                <w:b/>
                <w:bCs/>
              </w:rPr>
              <w:t>anual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974" w:rsidRPr="00651E4E" w:rsidRDefault="00262974" w:rsidP="002C32D2">
            <w:pPr>
              <w:jc w:val="both"/>
              <w:rPr>
                <w:b/>
                <w:bCs/>
              </w:rPr>
            </w:pPr>
            <w:r w:rsidRPr="00651E4E">
              <w:rPr>
                <w:b/>
                <w:bCs/>
              </w:rPr>
              <w:t xml:space="preserve">Aporte </w:t>
            </w:r>
          </w:p>
          <w:p w:rsidR="00262974" w:rsidRPr="00651E4E" w:rsidRDefault="00262974" w:rsidP="002C32D2">
            <w:pPr>
              <w:jc w:val="both"/>
              <w:rPr>
                <w:b/>
                <w:bCs/>
              </w:rPr>
            </w:pPr>
            <w:r w:rsidRPr="00651E4E">
              <w:rPr>
                <w:b/>
                <w:bCs/>
              </w:rPr>
              <w:t>Mensal 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2974" w:rsidRPr="00651E4E" w:rsidRDefault="00262974" w:rsidP="002C32D2">
            <w:pPr>
              <w:jc w:val="both"/>
              <w:rPr>
                <w:b/>
                <w:bCs/>
              </w:rPr>
            </w:pPr>
            <w:r w:rsidRPr="00651E4E">
              <w:rPr>
                <w:b/>
                <w:bCs/>
              </w:rPr>
              <w:t xml:space="preserve">Percentual </w:t>
            </w:r>
          </w:p>
          <w:p w:rsidR="00262974" w:rsidRPr="00651E4E" w:rsidRDefault="00262974" w:rsidP="002C32D2">
            <w:pPr>
              <w:jc w:val="both"/>
              <w:rPr>
                <w:b/>
                <w:bCs/>
              </w:rPr>
            </w:pPr>
            <w:r w:rsidRPr="00651E4E">
              <w:rPr>
                <w:b/>
                <w:bCs/>
              </w:rPr>
              <w:t>Mensal **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74" w:rsidRPr="00651E4E" w:rsidRDefault="00262974" w:rsidP="002C32D2">
            <w:pPr>
              <w:jc w:val="both"/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19.131.354,12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74" w:rsidRPr="00651E4E" w:rsidRDefault="00262974" w:rsidP="002C32D2">
            <w:pPr>
              <w:jc w:val="both"/>
              <w:rPr>
                <w:color w:val="FF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74" w:rsidRPr="00651E4E" w:rsidRDefault="00262974" w:rsidP="002C32D2">
            <w:pPr>
              <w:jc w:val="both"/>
              <w:rPr>
                <w:color w:val="FF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1,0000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74" w:rsidRPr="00651E4E" w:rsidRDefault="00262974" w:rsidP="002C32D2">
            <w:pPr>
              <w:jc w:val="both"/>
              <w:rPr>
                <w:color w:val="FF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974" w:rsidRPr="00651E4E" w:rsidRDefault="00262974" w:rsidP="002C32D2">
            <w:pPr>
              <w:jc w:val="both"/>
              <w:rPr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74" w:rsidRPr="00651E4E" w:rsidRDefault="00262974" w:rsidP="002C32D2">
            <w:pPr>
              <w:jc w:val="both"/>
            </w:pP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2014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19.664.713,09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1.147.881,25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(533.358,96)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1,0600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614.522,28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47.270,94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2,04%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2015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20.193.202,25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1.179.882,79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(528.489,16)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1,1236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651.393,62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50.107,20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2,16%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2016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20.714.317,15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1.211.592,14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(521.114,90)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1,1910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690.477,24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53.113,63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2,29%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2017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21.225.270,31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1.242.859,03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(510.953,16)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1,2625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731.905,87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56.300,45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2,43%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2018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21.722.966,30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1.273.516,22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(497.695,99)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1,3382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775.820,22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59.678,48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2,57%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2019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22.203.974,84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1.303.377,98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(481.008,54)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1,4185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822.369,44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63.259,19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2,73%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2020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22.664.501,72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1.332.238,49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(460.526,89)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1,5036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871.711,60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67.054,74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2,89%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2021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23.100.357,53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1.359.870,10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(435.855,80)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1,5938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924.014,30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71.078,02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3,07%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2022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23.506.923,82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1.386.021,45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(406.566,29)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1,6895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979.455,16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75.342,70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3,25%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2023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23.879.116,78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1.410.415,43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(372.192,96)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1,7908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1.038.222,47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79.863,27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3,44%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2024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24.211.347,97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1.432.747,01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(332.231,19)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1,8983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1.100.515,82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84.655,06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3,65%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2025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24.497.482,08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1.452.680,88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(286.134,11)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2,0122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1.166.546,77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89.734,37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3,87%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2026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24.730.791,43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1.469.848,92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(233.309,35)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2,1329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1.236.539,57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95.118,43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4,10%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2027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24.903.906,97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1.483.847,49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(173.115,54)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2,2609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1.310.731,95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100.825,53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4,35%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2028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25.008.765,53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1.494.234,42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(104.858,56)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2,3966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1.389.375,86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106.875,07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4,61%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2029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25.036.553,05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1.500.525,93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(27.787,52)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2,5404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1.472.738,41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113.287,57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4,89%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2030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24.977.643,51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1.502.193,18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58.909,54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2,6928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1.561.102,72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120.084,82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5,18%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2031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24.821.533,24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1.498.658,61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156.110,27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2,8543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1.654.768,88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127.289,91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5,49%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2032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24.556.770,22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1.489.291,99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264.763,02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3,0256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1.754.055,02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134.927,31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5,82%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2033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24.170.878,11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1.473.406,21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385.892,10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3,2071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1.859.298,32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143.022,95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6,17%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2034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23.650.274,59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1.450.252,69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520.603,53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3,3996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1.970.856,22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151.604,32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6,54%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2035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22.980.183,47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1.419.016,48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670.091,11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3,6035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2.089.107,59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160.700,58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6,93%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2036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22.144.540,44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1.378.811,01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835.643,04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3,8197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2.214.454,04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170.342,62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7,35%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2037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21.125.891,58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1.328.672,43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1.018.648,86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4,0489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2.347.321,29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180.563,18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7,79%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2038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19.905.284,51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1.267.553,49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1.220.607,07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4,2919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2.488.160,56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191.396,97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8,26%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2039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18.462.151,38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1.194.317,07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1.443.133,13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4,5494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2.637.450,20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202.880,78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8,75%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2040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16.774.183,25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1.107.729,08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1.687.968,13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4,8223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2.795.697,21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215.053,63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9,28%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2041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14.817.195,21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1.006.451,00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1.956.988,05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5,1117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2.963.439,04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227.956,85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9,83%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2042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12.564.981,54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889.031,71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2.252.213,67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5,4184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3.141.245,38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241.634,26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10,42%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2043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9.989.160,32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753.898,89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2.575.821,22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5,7435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3.329.720,11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256.132,32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11,05%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2044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7.059.006,63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599.349,62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2.930.153,69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6,0881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3.529.503,31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271.500,25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11,71%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2045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3.741.273,51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423.540,40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3.317.733,11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6,4534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3.741.273,51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287.790,27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12,41%</w:t>
            </w:r>
          </w:p>
        </w:tc>
      </w:tr>
      <w:tr w:rsidR="00262974" w:rsidRPr="00651E4E" w:rsidTr="002C32D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74" w:rsidRPr="00651E4E" w:rsidRDefault="00262974" w:rsidP="002C32D2">
            <w:pPr>
              <w:jc w:val="both"/>
              <w:rPr>
                <w:b/>
              </w:rPr>
            </w:pPr>
            <w:r w:rsidRPr="00651E4E">
              <w:rPr>
                <w:b/>
              </w:rPr>
              <w:t>2046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(0,00)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224.476,41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3.741.273,51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6,8406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3.965.749,92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305.057,69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74" w:rsidRPr="00651E4E" w:rsidRDefault="00262974" w:rsidP="002C32D2">
            <w:pPr>
              <w:pStyle w:val="Default"/>
              <w:jc w:val="both"/>
            </w:pPr>
            <w:r w:rsidRPr="00651E4E">
              <w:t>13,16%</w:t>
            </w:r>
          </w:p>
        </w:tc>
      </w:tr>
      <w:tr w:rsidR="00262974" w:rsidRPr="00651E4E" w:rsidTr="002C32D2">
        <w:trPr>
          <w:trHeight w:val="270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2974" w:rsidRPr="00651E4E" w:rsidRDefault="00262974" w:rsidP="002C32D2">
            <w:pPr>
              <w:jc w:val="both"/>
              <w:rPr>
                <w:b/>
                <w:bCs/>
              </w:rPr>
            </w:pPr>
            <w:r w:rsidRPr="00651E4E">
              <w:rPr>
                <w:b/>
                <w:bCs/>
              </w:rPr>
              <w:t>TOTAL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2974" w:rsidRPr="00651E4E" w:rsidRDefault="00262974" w:rsidP="002C32D2">
            <w:pPr>
              <w:pStyle w:val="Default"/>
              <w:jc w:val="both"/>
              <w:rPr>
                <w:b/>
              </w:rPr>
            </w:pPr>
            <w:r w:rsidRPr="00651E4E">
              <w:rPr>
                <w:b/>
              </w:rPr>
              <w:t>40.688.189,79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2974" w:rsidRPr="00651E4E" w:rsidRDefault="00262974" w:rsidP="002C32D2">
            <w:pPr>
              <w:pStyle w:val="Default"/>
              <w:jc w:val="both"/>
              <w:rPr>
                <w:b/>
              </w:rPr>
            </w:pPr>
            <w:r w:rsidRPr="00651E4E">
              <w:rPr>
                <w:b/>
              </w:rPr>
              <w:t>19.131.354,12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2974" w:rsidRPr="00651E4E" w:rsidRDefault="00262974" w:rsidP="002C32D2">
            <w:pPr>
              <w:jc w:val="both"/>
              <w:rPr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2974" w:rsidRPr="00651E4E" w:rsidRDefault="00262974" w:rsidP="002C32D2">
            <w:pPr>
              <w:pStyle w:val="Default"/>
              <w:jc w:val="both"/>
              <w:rPr>
                <w:b/>
              </w:rPr>
            </w:pPr>
            <w:r w:rsidRPr="00651E4E">
              <w:rPr>
                <w:b/>
              </w:rPr>
              <w:t>59.819.543,91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974" w:rsidRPr="00651E4E" w:rsidRDefault="00262974" w:rsidP="002C32D2">
            <w:pPr>
              <w:jc w:val="both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2974" w:rsidRPr="00651E4E" w:rsidRDefault="00262974" w:rsidP="002C32D2">
            <w:pPr>
              <w:jc w:val="both"/>
              <w:rPr>
                <w:b/>
                <w:bCs/>
              </w:rPr>
            </w:pPr>
          </w:p>
        </w:tc>
      </w:tr>
    </w:tbl>
    <w:p w:rsidR="00262974" w:rsidRPr="00651E4E" w:rsidRDefault="00262974" w:rsidP="00262974">
      <w:pPr>
        <w:jc w:val="both"/>
      </w:pPr>
    </w:p>
    <w:p w:rsidR="00262974" w:rsidRPr="008428BA" w:rsidRDefault="00262974" w:rsidP="00262974">
      <w:pPr>
        <w:jc w:val="both"/>
        <w:rPr>
          <w:b/>
          <w:i/>
        </w:rPr>
      </w:pPr>
      <w:proofErr w:type="gramStart"/>
      <w:r w:rsidRPr="008428BA">
        <w:rPr>
          <w:b/>
          <w:i/>
        </w:rPr>
        <w:t>*  Aporte</w:t>
      </w:r>
      <w:proofErr w:type="gramEnd"/>
      <w:r w:rsidRPr="008428BA">
        <w:rPr>
          <w:b/>
          <w:i/>
        </w:rPr>
        <w:t xml:space="preserve"> mensal representa a prestação anual </w:t>
      </w:r>
      <w:proofErr w:type="spellStart"/>
      <w:r w:rsidRPr="008428BA">
        <w:rPr>
          <w:b/>
          <w:i/>
        </w:rPr>
        <w:t>divida</w:t>
      </w:r>
      <w:proofErr w:type="spellEnd"/>
      <w:r w:rsidRPr="008428BA">
        <w:rPr>
          <w:b/>
          <w:i/>
        </w:rPr>
        <w:t xml:space="preserve"> por treze.</w:t>
      </w:r>
    </w:p>
    <w:p w:rsidR="00262974" w:rsidRPr="008428BA" w:rsidRDefault="00262974" w:rsidP="00262974">
      <w:pPr>
        <w:ind w:left="252" w:hanging="252"/>
        <w:jc w:val="both"/>
        <w:rPr>
          <w:b/>
          <w:i/>
        </w:rPr>
      </w:pPr>
      <w:r w:rsidRPr="008428BA">
        <w:rPr>
          <w:b/>
          <w:i/>
        </w:rPr>
        <w:t xml:space="preserve">** Percentual mensal representa a prestação anual dividida por treze prestações mensais vezes o valor mensal da remuneração de contribuição paga aos servidores ativos. </w:t>
      </w:r>
    </w:p>
    <w:p w:rsidR="00262974" w:rsidRDefault="00262974" w:rsidP="0026297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62974" w:rsidRDefault="00262974" w:rsidP="0026297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0374B" w:rsidRDefault="00262974">
      <w:bookmarkStart w:id="2" w:name="_GoBack"/>
      <w:bookmarkEnd w:id="2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74"/>
    <w:rsid w:val="000A2C50"/>
    <w:rsid w:val="00147E9B"/>
    <w:rsid w:val="00262974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1E60E-18F0-4FF4-B594-83954A8A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9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62974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Default">
    <w:name w:val="Default"/>
    <w:rsid w:val="002629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2018-07-30T13:35:00Z</dcterms:created>
  <dcterms:modified xsi:type="dcterms:W3CDTF">2018-07-30T13:35:00Z</dcterms:modified>
</cp:coreProperties>
</file>