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E5" w:rsidRDefault="00C404E5" w:rsidP="00C404E5">
      <w:pPr>
        <w:jc w:val="both"/>
        <w:rPr>
          <w:b/>
        </w:rPr>
      </w:pPr>
      <w:r>
        <w:rPr>
          <w:b/>
          <w:bCs/>
          <w:i/>
        </w:rPr>
        <w:t xml:space="preserve">      </w:t>
      </w:r>
      <w:r w:rsidRPr="00693AA3">
        <w:rPr>
          <w:b/>
          <w:bCs/>
          <w:i/>
        </w:rPr>
        <w:t>LEI Nº 49</w:t>
      </w:r>
      <w:r>
        <w:rPr>
          <w:b/>
          <w:bCs/>
          <w:i/>
        </w:rPr>
        <w:t>30</w:t>
      </w:r>
      <w:r w:rsidRPr="00693AA3">
        <w:rPr>
          <w:b/>
          <w:bCs/>
          <w:i/>
        </w:rPr>
        <w:t>, DE</w:t>
      </w:r>
      <w:r>
        <w:rPr>
          <w:b/>
          <w:bCs/>
          <w:i/>
        </w:rPr>
        <w:t xml:space="preserve"> 02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2014.</w:t>
      </w:r>
    </w:p>
    <w:p w:rsidR="00C404E5" w:rsidRDefault="00C404E5" w:rsidP="00C404E5">
      <w:pPr>
        <w:jc w:val="center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C404E5" w:rsidRDefault="00C404E5" w:rsidP="00C404E5">
      <w:pPr>
        <w:jc w:val="center"/>
        <w:rPr>
          <w:b/>
          <w:bCs/>
          <w:i/>
        </w:rPr>
      </w:pPr>
    </w:p>
    <w:p w:rsidR="00C404E5" w:rsidRDefault="00C404E5" w:rsidP="00C404E5">
      <w:pPr>
        <w:jc w:val="center"/>
        <w:rPr>
          <w:b/>
          <w:bCs/>
          <w:i/>
        </w:rPr>
      </w:pPr>
    </w:p>
    <w:p w:rsidR="00C404E5" w:rsidRDefault="00C404E5" w:rsidP="00C404E5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404E5" w:rsidRPr="007D6D5F" w:rsidRDefault="00C404E5" w:rsidP="00C404E5">
      <w:pPr>
        <w:ind w:left="5664"/>
        <w:jc w:val="both"/>
        <w:rPr>
          <w:b/>
          <w:i/>
        </w:rPr>
      </w:pPr>
      <w:r w:rsidRPr="007D6D5F">
        <w:rPr>
          <w:b/>
          <w:i/>
        </w:rPr>
        <w:t>Altera a redação do art. 1º, da Lei 4885, de 02 de abril de 2014 e dá outras providências.</w:t>
      </w:r>
    </w:p>
    <w:p w:rsidR="00C404E5" w:rsidRDefault="00C404E5" w:rsidP="00C404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04E5" w:rsidRDefault="00C404E5" w:rsidP="00C404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04E5" w:rsidRDefault="00C404E5" w:rsidP="00C404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04E5" w:rsidRPr="00684A34" w:rsidRDefault="00C404E5" w:rsidP="00C404E5">
      <w:pPr>
        <w:jc w:val="both"/>
      </w:pPr>
      <w:r>
        <w:tab/>
        <w:t xml:space="preserve"> </w:t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C404E5" w:rsidRDefault="00C404E5" w:rsidP="00C404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04E5" w:rsidRDefault="00C404E5" w:rsidP="00C404E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404E5" w:rsidRDefault="00C404E5" w:rsidP="00C404E5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3A3203">
        <w:rPr>
          <w:b/>
        </w:rPr>
        <w:t>Art. 1°.</w:t>
      </w:r>
      <w:r w:rsidRPr="003A3203">
        <w:t xml:space="preserve"> O artigo 1°</w:t>
      </w:r>
      <w:r>
        <w:t>,</w:t>
      </w:r>
      <w:r w:rsidRPr="003A3203">
        <w:t xml:space="preserve"> da Lei n°. 4</w:t>
      </w:r>
      <w:r>
        <w:t>.</w:t>
      </w:r>
      <w:r w:rsidRPr="003A3203">
        <w:t>8</w:t>
      </w:r>
      <w:r>
        <w:t>85</w:t>
      </w:r>
      <w:r w:rsidRPr="003A3203">
        <w:t xml:space="preserve">, de </w:t>
      </w:r>
      <w:r>
        <w:t>0</w:t>
      </w:r>
      <w:r w:rsidRPr="003A3203">
        <w:t xml:space="preserve">2 de </w:t>
      </w:r>
      <w:r>
        <w:t>abril de 2014</w:t>
      </w:r>
      <w:r w:rsidRPr="003A3203">
        <w:t>, passa a viger com a seguinte redação:</w:t>
      </w:r>
    </w:p>
    <w:p w:rsidR="00C404E5" w:rsidRDefault="00C404E5" w:rsidP="00C404E5">
      <w:pPr>
        <w:spacing w:line="360" w:lineRule="auto"/>
        <w:jc w:val="both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</w:r>
      <w:r w:rsidRPr="002577A1">
        <w:rPr>
          <w:i/>
        </w:rPr>
        <w:t>“Art</w:t>
      </w:r>
      <w:r>
        <w:rPr>
          <w:i/>
        </w:rPr>
        <w:t>.</w:t>
      </w:r>
      <w:r w:rsidRPr="002577A1">
        <w:rPr>
          <w:i/>
        </w:rPr>
        <w:t xml:space="preserve"> 1º. Fica o Poder Executivo da Administração Municipal, Direta e Indireta, autorizado a conceder a revisão geral anual dos vencimentos/subsídios dos Agentes Públicos e Políticos, ativos e inativos, à razão de 5,82% (cinco vírgula oitenta e dois por cento), relativo ao INPC acumulado de maio de 2013 a abril de 2014, nos termos do inciso X, do artigo 37, da Constituição </w:t>
      </w:r>
      <w:proofErr w:type="gramStart"/>
      <w:r w:rsidRPr="002577A1">
        <w:rPr>
          <w:i/>
        </w:rPr>
        <w:t>Federal.”</w:t>
      </w:r>
      <w:proofErr w:type="gramEnd"/>
    </w:p>
    <w:p w:rsidR="00C404E5" w:rsidRDefault="00C404E5" w:rsidP="00C404E5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  <w:t xml:space="preserve">Art. 2º. </w:t>
      </w:r>
      <w:r>
        <w:t>Esta Lei entra em vigor na data de sua publicação, revogadas as disposições em contrário, em especial o artigo 1º, da lei 4.885, de 02 de abril de 2014, retroagindo seus efeitos a 1º de maio de 2014.</w:t>
      </w:r>
    </w:p>
    <w:p w:rsidR="00C404E5" w:rsidRDefault="00C404E5" w:rsidP="00C404E5">
      <w:pPr>
        <w:jc w:val="both"/>
      </w:pPr>
    </w:p>
    <w:p w:rsidR="00C404E5" w:rsidRPr="000402BE" w:rsidRDefault="00C404E5" w:rsidP="00C404E5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02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C404E5" w:rsidRDefault="00C404E5" w:rsidP="00C404E5">
      <w:pPr>
        <w:jc w:val="center"/>
        <w:rPr>
          <w:b/>
          <w:i/>
        </w:rPr>
      </w:pPr>
    </w:p>
    <w:p w:rsidR="00C404E5" w:rsidRDefault="00C404E5" w:rsidP="00C404E5">
      <w:pPr>
        <w:jc w:val="center"/>
        <w:rPr>
          <w:b/>
          <w:i/>
        </w:rPr>
      </w:pPr>
    </w:p>
    <w:p w:rsidR="00C404E5" w:rsidRDefault="00C404E5" w:rsidP="00C404E5">
      <w:pPr>
        <w:jc w:val="center"/>
        <w:rPr>
          <w:b/>
          <w:i/>
        </w:rPr>
      </w:pPr>
    </w:p>
    <w:p w:rsidR="00C404E5" w:rsidRDefault="00C404E5" w:rsidP="00C404E5">
      <w:pPr>
        <w:jc w:val="center"/>
        <w:rPr>
          <w:b/>
          <w:i/>
        </w:rPr>
      </w:pPr>
    </w:p>
    <w:p w:rsidR="00C404E5" w:rsidRPr="00D95042" w:rsidRDefault="00C404E5" w:rsidP="00C404E5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C404E5" w:rsidRPr="00416BDB" w:rsidRDefault="00C404E5" w:rsidP="00C404E5">
      <w:pPr>
        <w:jc w:val="center"/>
        <w:rPr>
          <w:b/>
        </w:rPr>
      </w:pPr>
      <w:r w:rsidRPr="000402BE">
        <w:rPr>
          <w:b/>
        </w:rPr>
        <w:t>Prefeito Municipal</w:t>
      </w:r>
    </w:p>
    <w:p w:rsidR="00C404E5" w:rsidRDefault="00C404E5" w:rsidP="00C404E5"/>
    <w:p w:rsidR="00C404E5" w:rsidRDefault="00C404E5" w:rsidP="00C404E5"/>
    <w:p w:rsidR="00C404E5" w:rsidRDefault="00C404E5" w:rsidP="00C404E5"/>
    <w:p w:rsidR="00C404E5" w:rsidRDefault="00C404E5" w:rsidP="00C404E5"/>
    <w:p w:rsidR="00C404E5" w:rsidRPr="00645639" w:rsidRDefault="00C404E5" w:rsidP="00C404E5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C404E5" w:rsidRDefault="00C404E5" w:rsidP="00C404E5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C404E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E5"/>
    <w:rsid w:val="000A2C50"/>
    <w:rsid w:val="00147E9B"/>
    <w:rsid w:val="004662F0"/>
    <w:rsid w:val="005B4ECA"/>
    <w:rsid w:val="0070535B"/>
    <w:rsid w:val="009E5F9A"/>
    <w:rsid w:val="00C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1E5B8-013E-480A-804C-E152C69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404E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2018-07-25T17:17:00Z</dcterms:created>
  <dcterms:modified xsi:type="dcterms:W3CDTF">2018-07-25T17:17:00Z</dcterms:modified>
</cp:coreProperties>
</file>