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07" w:rsidRDefault="00883A07" w:rsidP="00883A07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49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</w:p>
    <w:p w:rsidR="00883A07" w:rsidRDefault="00883A07" w:rsidP="00883A07">
      <w:pPr>
        <w:spacing w:after="120"/>
        <w:ind w:firstLine="1440"/>
        <w:jc w:val="both"/>
        <w:rPr>
          <w:b/>
          <w:bCs/>
          <w:i/>
        </w:rPr>
      </w:pPr>
    </w:p>
    <w:p w:rsidR="00883A07" w:rsidRDefault="00883A07" w:rsidP="00883A07">
      <w:pPr>
        <w:ind w:left="4536"/>
        <w:jc w:val="both"/>
      </w:pPr>
    </w:p>
    <w:p w:rsidR="00883A07" w:rsidRDefault="00883A07" w:rsidP="00883A07">
      <w:pPr>
        <w:ind w:left="4536"/>
        <w:jc w:val="both"/>
      </w:pPr>
    </w:p>
    <w:p w:rsidR="00883A07" w:rsidRDefault="00883A07" w:rsidP="00883A07">
      <w:pPr>
        <w:ind w:left="5664"/>
        <w:jc w:val="both"/>
        <w:rPr>
          <w:b/>
          <w:i/>
        </w:rPr>
      </w:pPr>
    </w:p>
    <w:p w:rsidR="00883A07" w:rsidRPr="00B4648A" w:rsidRDefault="00883A07" w:rsidP="00883A07">
      <w:pPr>
        <w:ind w:left="5664"/>
        <w:jc w:val="both"/>
        <w:rPr>
          <w:b/>
          <w:i/>
        </w:rPr>
      </w:pPr>
      <w:r w:rsidRPr="00B4648A">
        <w:rPr>
          <w:b/>
          <w:i/>
        </w:rPr>
        <w:t>Autoriza a doação de imóvel para instalação de Empresa e dá outras providências.</w:t>
      </w:r>
    </w:p>
    <w:p w:rsidR="00883A07" w:rsidRPr="00CD409F" w:rsidRDefault="00883A07" w:rsidP="00883A07">
      <w:pPr>
        <w:ind w:left="2835"/>
        <w:jc w:val="both"/>
      </w:pPr>
    </w:p>
    <w:p w:rsidR="00883A07" w:rsidRDefault="00883A07" w:rsidP="00883A0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3A07" w:rsidRDefault="00883A07" w:rsidP="00883A0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3A07" w:rsidRPr="00684A34" w:rsidRDefault="00883A07" w:rsidP="00883A07">
      <w:pPr>
        <w:ind w:firstLine="1418"/>
        <w:jc w:val="both"/>
      </w:pPr>
      <w:r>
        <w:t xml:space="preserve">O POVO DO MUNICÍPIO DE FORMIGA, POR SEUS REPRESENTANTES, APROVA E EU SANCIONO A SEGUINTE LEI: </w:t>
      </w:r>
    </w:p>
    <w:p w:rsidR="00883A07" w:rsidRDefault="00883A07" w:rsidP="00883A0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3A07" w:rsidRDefault="00883A07" w:rsidP="00883A0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3A07" w:rsidRPr="00951894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COTTON CONDITIONERS DO BRASIL INDÚSTRIA E COMÉRCIO LTDA</w:t>
      </w:r>
      <w:r>
        <w:rPr>
          <w:color w:val="000000"/>
        </w:rPr>
        <w:t>, inscrita no CNPJ sob nº 18.253.451/0001-04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 xml:space="preserve">O lote 11 da quadra ‘B’, com 750 (setecentos e </w:t>
      </w:r>
      <w:proofErr w:type="spellStart"/>
      <w:r>
        <w:rPr>
          <w:b/>
          <w:color w:val="000000"/>
        </w:rPr>
        <w:t>cinqüenta</w:t>
      </w:r>
      <w:proofErr w:type="spellEnd"/>
      <w:r>
        <w:rPr>
          <w:b/>
          <w:color w:val="000000"/>
        </w:rPr>
        <w:t xml:space="preserve">) metros quadrados, localizado na Rua ‘A’, no Distrito Industrial José </w:t>
      </w:r>
      <w:proofErr w:type="spellStart"/>
      <w:r>
        <w:rPr>
          <w:b/>
          <w:color w:val="000000"/>
        </w:rPr>
        <w:t>Luis</w:t>
      </w:r>
      <w:proofErr w:type="spellEnd"/>
      <w:r>
        <w:rPr>
          <w:b/>
          <w:color w:val="000000"/>
        </w:rPr>
        <w:t xml:space="preserve"> Andrade II, confrontando pelo lado direito com o lote 10, pelo lado esquerdo com o lote 12, fundos com área remanescente e frente para a mencionada rua ‘A’ ”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conforme memorial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883A07" w:rsidRPr="00884870" w:rsidRDefault="00883A07" w:rsidP="00883A07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883A07" w:rsidRPr="00884870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  </w:t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883A07" w:rsidRDefault="00883A07" w:rsidP="00883A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883A07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883A07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883A07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 xml:space="preserve">Deixe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883A07" w:rsidRDefault="00883A07" w:rsidP="00883A07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883A07" w:rsidRPr="00884870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883A07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883A07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</w:t>
      </w:r>
      <w:r w:rsidRPr="00FB7BEB">
        <w:rPr>
          <w:color w:val="000000"/>
        </w:rPr>
        <w:lastRenderedPageBreak/>
        <w:t xml:space="preserve">hipoteca em 2º grau a favor do </w:t>
      </w:r>
      <w:r>
        <w:rPr>
          <w:color w:val="000000"/>
        </w:rPr>
        <w:t>M</w:t>
      </w:r>
      <w:r w:rsidRPr="00FB7BEB">
        <w:rPr>
          <w:color w:val="000000"/>
        </w:rPr>
        <w:t>unicípio de Formiga/ MG, em conformidade com o artigo 17, parágrafo 5º da Lei 8.666/93.</w:t>
      </w:r>
    </w:p>
    <w:p w:rsidR="00883A07" w:rsidRDefault="00883A07" w:rsidP="0088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revogando-se todas as disposições em contrário.</w:t>
      </w:r>
    </w:p>
    <w:p w:rsidR="00883A07" w:rsidRDefault="00883A07" w:rsidP="00883A07">
      <w:pPr>
        <w:spacing w:after="120"/>
        <w:ind w:firstLine="1440"/>
        <w:jc w:val="both"/>
        <w:rPr>
          <w:b/>
          <w:bCs/>
          <w:i/>
        </w:rPr>
      </w:pPr>
    </w:p>
    <w:p w:rsidR="00883A07" w:rsidRPr="000402BE" w:rsidRDefault="00883A07" w:rsidP="00883A07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883A07" w:rsidRDefault="00883A07" w:rsidP="00883A07">
      <w:pPr>
        <w:jc w:val="center"/>
        <w:rPr>
          <w:b/>
          <w:i/>
        </w:rPr>
      </w:pPr>
    </w:p>
    <w:p w:rsidR="00883A07" w:rsidRDefault="00883A07" w:rsidP="00883A07">
      <w:pPr>
        <w:jc w:val="center"/>
        <w:rPr>
          <w:b/>
          <w:i/>
        </w:rPr>
      </w:pPr>
    </w:p>
    <w:p w:rsidR="00883A07" w:rsidRDefault="00883A07" w:rsidP="00883A07">
      <w:pPr>
        <w:jc w:val="center"/>
        <w:rPr>
          <w:b/>
          <w:i/>
        </w:rPr>
      </w:pPr>
    </w:p>
    <w:p w:rsidR="00883A07" w:rsidRDefault="00883A07" w:rsidP="00883A07">
      <w:pPr>
        <w:jc w:val="center"/>
        <w:rPr>
          <w:b/>
          <w:i/>
        </w:rPr>
      </w:pPr>
    </w:p>
    <w:p w:rsidR="00883A07" w:rsidRPr="00D95042" w:rsidRDefault="00883A07" w:rsidP="00883A07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883A07" w:rsidRPr="00416BDB" w:rsidRDefault="00883A07" w:rsidP="00883A07">
      <w:pPr>
        <w:jc w:val="center"/>
        <w:rPr>
          <w:b/>
        </w:rPr>
      </w:pPr>
      <w:r w:rsidRPr="000402BE">
        <w:rPr>
          <w:b/>
        </w:rPr>
        <w:t>Prefeito Municipal</w:t>
      </w:r>
    </w:p>
    <w:p w:rsidR="00883A07" w:rsidRDefault="00883A07" w:rsidP="00883A07"/>
    <w:p w:rsidR="00883A07" w:rsidRDefault="00883A07" w:rsidP="00883A07"/>
    <w:p w:rsidR="00883A07" w:rsidRDefault="00883A07" w:rsidP="00883A07"/>
    <w:p w:rsidR="00883A07" w:rsidRDefault="00883A07" w:rsidP="00883A07"/>
    <w:p w:rsidR="00883A07" w:rsidRPr="00645639" w:rsidRDefault="00883A07" w:rsidP="00883A0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883A07" w:rsidRDefault="00883A07" w:rsidP="00883A07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883A0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7"/>
    <w:rsid w:val="000A2C50"/>
    <w:rsid w:val="00147E9B"/>
    <w:rsid w:val="004662F0"/>
    <w:rsid w:val="005B4ECA"/>
    <w:rsid w:val="0070535B"/>
    <w:rsid w:val="00883A0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6F119-26A5-4450-8787-B07F334B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83A0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2018-07-25T17:24:00Z</dcterms:created>
  <dcterms:modified xsi:type="dcterms:W3CDTF">2018-07-25T17:24:00Z</dcterms:modified>
</cp:coreProperties>
</file>