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1C" w:rsidRPr="00537693" w:rsidRDefault="004C1A1C" w:rsidP="004C1A1C">
      <w:pPr>
        <w:rPr>
          <w:b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94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16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4C1A1C" w:rsidRDefault="004C1A1C" w:rsidP="004C1A1C">
      <w:pPr>
        <w:spacing w:after="120"/>
        <w:jc w:val="both"/>
      </w:pPr>
    </w:p>
    <w:p w:rsidR="004C1A1C" w:rsidRDefault="004C1A1C" w:rsidP="004C1A1C">
      <w:pPr>
        <w:spacing w:after="120"/>
        <w:jc w:val="both"/>
      </w:pPr>
    </w:p>
    <w:p w:rsidR="004C1A1C" w:rsidRDefault="004C1A1C" w:rsidP="004C1A1C">
      <w:pPr>
        <w:spacing w:after="120"/>
        <w:jc w:val="both"/>
      </w:pPr>
    </w:p>
    <w:p w:rsidR="004C1A1C" w:rsidRPr="004A20D8" w:rsidRDefault="004C1A1C" w:rsidP="004C1A1C">
      <w:pPr>
        <w:ind w:left="5664"/>
        <w:jc w:val="both"/>
        <w:rPr>
          <w:b/>
          <w:i/>
        </w:rPr>
      </w:pPr>
      <w:r w:rsidRPr="004A20D8">
        <w:rPr>
          <w:b/>
          <w:i/>
        </w:rPr>
        <w:t>Altera redação e acresce dispositivos na Lei n</w:t>
      </w:r>
      <w:r w:rsidRPr="004A20D8">
        <w:rPr>
          <w:b/>
          <w:i/>
          <w:u w:val="single"/>
          <w:vertAlign w:val="superscript"/>
        </w:rPr>
        <w:t>o</w:t>
      </w:r>
      <w:r w:rsidRPr="004A20D8">
        <w:rPr>
          <w:b/>
          <w:i/>
        </w:rPr>
        <w:t xml:space="preserve"> </w:t>
      </w:r>
      <w:proofErr w:type="gramStart"/>
      <w:r w:rsidRPr="004A20D8">
        <w:rPr>
          <w:b/>
          <w:i/>
        </w:rPr>
        <w:t xml:space="preserve">4718, </w:t>
      </w:r>
      <w:r>
        <w:rPr>
          <w:b/>
          <w:i/>
        </w:rPr>
        <w:t xml:space="preserve"> </w:t>
      </w:r>
      <w:r w:rsidRPr="004A20D8">
        <w:rPr>
          <w:b/>
          <w:i/>
        </w:rPr>
        <w:t>de</w:t>
      </w:r>
      <w:proofErr w:type="gramEnd"/>
      <w:r w:rsidRPr="004A20D8">
        <w:rPr>
          <w:b/>
          <w:i/>
        </w:rPr>
        <w:t xml:space="preserve"> 19 de julho de 2012 e dá outras providências.</w:t>
      </w:r>
    </w:p>
    <w:p w:rsidR="004C1A1C" w:rsidRDefault="004C1A1C" w:rsidP="004C1A1C">
      <w:pPr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4C1A1C" w:rsidRDefault="004C1A1C" w:rsidP="004C1A1C">
      <w:pPr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4C1A1C" w:rsidRDefault="004C1A1C" w:rsidP="004C1A1C">
      <w:pPr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4C1A1C" w:rsidRPr="00684A34" w:rsidRDefault="004C1A1C" w:rsidP="004C1A1C">
      <w:pPr>
        <w:jc w:val="both"/>
      </w:pPr>
      <w:r>
        <w:tab/>
        <w:t xml:space="preserve"> </w:t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4C1A1C" w:rsidRDefault="004C1A1C" w:rsidP="004C1A1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C1A1C" w:rsidRDefault="004C1A1C" w:rsidP="004C1A1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C1A1C" w:rsidRDefault="004C1A1C" w:rsidP="004C1A1C">
      <w:pPr>
        <w:keepNext/>
        <w:spacing w:after="120"/>
        <w:jc w:val="both"/>
        <w:outlineLvl w:val="7"/>
      </w:pPr>
      <w:r>
        <w:rPr>
          <w:b/>
        </w:rPr>
        <w:tab/>
        <w:t xml:space="preserve"> </w:t>
      </w:r>
      <w:r>
        <w:rPr>
          <w:b/>
        </w:rPr>
        <w:tab/>
        <w:t xml:space="preserve">Art. 1º. </w:t>
      </w:r>
      <w:r>
        <w:t>O inciso VI, §1º, do art. 2º, art. 6º e art. 9º, da Lei nº 4718, de 19 de julho de 2012, passam a viger com a seguinte redação:</w:t>
      </w:r>
    </w:p>
    <w:p w:rsidR="004C1A1C" w:rsidRDefault="004C1A1C" w:rsidP="004C1A1C">
      <w:pPr>
        <w:spacing w:after="120"/>
        <w:ind w:firstLine="708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  <w:t>“Art. 2</w:t>
      </w:r>
      <w:r>
        <w:rPr>
          <w:i/>
          <w:u w:val="single"/>
          <w:vertAlign w:val="superscript"/>
        </w:rPr>
        <w:t>o</w:t>
      </w:r>
      <w:r>
        <w:rPr>
          <w:i/>
        </w:rPr>
        <w:t xml:space="preserve"> ...</w:t>
      </w:r>
    </w:p>
    <w:p w:rsidR="004C1A1C" w:rsidRDefault="004C1A1C" w:rsidP="004C1A1C">
      <w:pPr>
        <w:spacing w:after="120"/>
        <w:ind w:firstLine="708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  <w:t>§ 1º ...</w:t>
      </w:r>
    </w:p>
    <w:p w:rsidR="004C1A1C" w:rsidRDefault="004C1A1C" w:rsidP="004C1A1C">
      <w:pPr>
        <w:spacing w:after="120"/>
        <w:jc w:val="both"/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  <w:t xml:space="preserve">VI- </w:t>
      </w:r>
      <w:proofErr w:type="gramStart"/>
      <w:r>
        <w:rPr>
          <w:i/>
        </w:rPr>
        <w:t>investigação</w:t>
      </w:r>
      <w:proofErr w:type="gramEnd"/>
      <w:r>
        <w:rPr>
          <w:i/>
        </w:rPr>
        <w:t xml:space="preserve"> e negatório de paternidade;</w:t>
      </w:r>
    </w:p>
    <w:p w:rsidR="004C1A1C" w:rsidRDefault="004C1A1C" w:rsidP="004C1A1C">
      <w:pPr>
        <w:spacing w:after="120"/>
        <w:jc w:val="both"/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  <w:t>Art. 6º. O SAJ será com a participação de estagiários, alunos que estão regularmente matriculados a partir 4º período do Curso Superior de Direito do Centro Universitário de Formiga – UNIFOR, com o qual possui convênio.</w:t>
      </w:r>
    </w:p>
    <w:p w:rsidR="004C1A1C" w:rsidRDefault="004C1A1C" w:rsidP="004C1A1C">
      <w:pPr>
        <w:spacing w:after="120"/>
        <w:jc w:val="both"/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  <w:t xml:space="preserve">Art. 9º. O estágio terá duração de até 01 (um) ano, prorrogado por igual período, até 02 (dois) anos, com jornada diária de 06 (seis) horas e, no máximo, 30 (trinta) horas </w:t>
      </w:r>
      <w:proofErr w:type="gramStart"/>
      <w:r>
        <w:rPr>
          <w:i/>
        </w:rPr>
        <w:t>semanais.”</w:t>
      </w:r>
      <w:proofErr w:type="gramEnd"/>
    </w:p>
    <w:p w:rsidR="004C1A1C" w:rsidRDefault="004C1A1C" w:rsidP="004C1A1C">
      <w:pPr>
        <w:keepNext/>
        <w:spacing w:after="120"/>
        <w:jc w:val="both"/>
        <w:outlineLvl w:val="7"/>
      </w:pPr>
      <w:r>
        <w:rPr>
          <w:b/>
        </w:rPr>
        <w:tab/>
        <w:t xml:space="preserve"> </w:t>
      </w:r>
      <w:r>
        <w:rPr>
          <w:b/>
        </w:rPr>
        <w:tab/>
        <w:t xml:space="preserve">Art. 2º </w:t>
      </w:r>
      <w:r>
        <w:t>O art. 2º, §1º, da Lei nº 4718, de 19 de julho de 2012, fica acrescido do inciso X:</w:t>
      </w:r>
    </w:p>
    <w:p w:rsidR="004C1A1C" w:rsidRDefault="004C1A1C" w:rsidP="004C1A1C">
      <w:pPr>
        <w:keepNext/>
        <w:spacing w:after="120"/>
        <w:jc w:val="both"/>
        <w:outlineLvl w:val="7"/>
      </w:pPr>
      <w:r>
        <w:tab/>
        <w:t xml:space="preserve"> </w:t>
      </w:r>
      <w:r>
        <w:tab/>
        <w:t>“Art. 2º ...</w:t>
      </w:r>
    </w:p>
    <w:p w:rsidR="004C1A1C" w:rsidRDefault="004C1A1C" w:rsidP="004C1A1C">
      <w:pPr>
        <w:keepNext/>
        <w:spacing w:after="120"/>
        <w:jc w:val="both"/>
        <w:outlineLvl w:val="7"/>
      </w:pPr>
      <w:r>
        <w:tab/>
        <w:t xml:space="preserve"> </w:t>
      </w:r>
      <w:r>
        <w:tab/>
        <w:t>§1º ...</w:t>
      </w:r>
    </w:p>
    <w:p w:rsidR="004C1A1C" w:rsidRPr="009D2BFE" w:rsidRDefault="004C1A1C" w:rsidP="004C1A1C">
      <w:pPr>
        <w:keepNext/>
        <w:spacing w:after="120"/>
        <w:ind w:firstLine="708"/>
        <w:jc w:val="both"/>
        <w:outlineLvl w:val="7"/>
      </w:pPr>
      <w:r>
        <w:rPr>
          <w:i/>
        </w:rPr>
        <w:t xml:space="preserve"> </w:t>
      </w:r>
      <w:r>
        <w:rPr>
          <w:i/>
        </w:rPr>
        <w:tab/>
        <w:t>(...)</w:t>
      </w:r>
    </w:p>
    <w:p w:rsidR="004C1A1C" w:rsidRDefault="004C1A1C" w:rsidP="004C1A1C">
      <w:pPr>
        <w:keepNext/>
        <w:spacing w:after="120"/>
        <w:jc w:val="both"/>
        <w:outlineLvl w:val="7"/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  <w:t xml:space="preserve">X- busca e apreensão de </w:t>
      </w:r>
      <w:proofErr w:type="gramStart"/>
      <w:r>
        <w:rPr>
          <w:i/>
        </w:rPr>
        <w:t>pessoas.”</w:t>
      </w:r>
      <w:proofErr w:type="gramEnd"/>
    </w:p>
    <w:p w:rsidR="004C1A1C" w:rsidRDefault="004C1A1C" w:rsidP="004C1A1C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Art. 3º</w:t>
      </w:r>
      <w:r>
        <w:t xml:space="preserve"> Esta lei entrará em vigor na data de sua publicação.</w:t>
      </w:r>
    </w:p>
    <w:p w:rsidR="004C1A1C" w:rsidRDefault="004C1A1C" w:rsidP="004C1A1C">
      <w:pPr>
        <w:spacing w:after="120"/>
        <w:jc w:val="both"/>
      </w:pPr>
    </w:p>
    <w:p w:rsidR="004C1A1C" w:rsidRPr="00537693" w:rsidRDefault="004C1A1C" w:rsidP="004C1A1C">
      <w:pPr>
        <w:spacing w:after="120"/>
      </w:pPr>
      <w:r>
        <w:t xml:space="preserve"> </w:t>
      </w:r>
      <w:r>
        <w:tab/>
      </w:r>
      <w:r>
        <w:tab/>
      </w:r>
      <w:r>
        <w:tab/>
      </w:r>
      <w:r w:rsidRPr="00537693">
        <w:t>Gabinete do Prefeito em Formiga,</w:t>
      </w:r>
      <w:r>
        <w:t xml:space="preserve"> 16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4C1A1C" w:rsidRPr="00537693" w:rsidRDefault="004C1A1C" w:rsidP="004C1A1C">
      <w:pPr>
        <w:spacing w:after="120"/>
        <w:jc w:val="center"/>
        <w:rPr>
          <w:b/>
          <w:i/>
        </w:rPr>
      </w:pPr>
    </w:p>
    <w:p w:rsidR="004C1A1C" w:rsidRDefault="004C1A1C" w:rsidP="004C1A1C">
      <w:pPr>
        <w:rPr>
          <w:b/>
          <w:i/>
        </w:rPr>
      </w:pPr>
    </w:p>
    <w:p w:rsidR="004C1A1C" w:rsidRDefault="004C1A1C" w:rsidP="004C1A1C">
      <w:pPr>
        <w:rPr>
          <w:b/>
          <w:i/>
        </w:rPr>
      </w:pPr>
    </w:p>
    <w:p w:rsidR="004C1A1C" w:rsidRPr="00645639" w:rsidRDefault="004C1A1C" w:rsidP="004C1A1C">
      <w:pPr>
        <w:pStyle w:val="BlockQuotation"/>
        <w:widowControl/>
        <w:ind w:left="0" w:right="0" w:firstLine="1"/>
        <w:rPr>
          <w:b/>
          <w:i/>
        </w:rPr>
      </w:pPr>
      <w:r w:rsidRPr="00537693">
        <w:rPr>
          <w:b/>
          <w:i/>
        </w:rPr>
        <w:t>MOACIR RIBEIRO DA SILVA</w:t>
      </w:r>
      <w:r>
        <w:rPr>
          <w:b/>
          <w:i/>
        </w:rPr>
        <w:t xml:space="preserve"> </w:t>
      </w:r>
      <w:r>
        <w:rPr>
          <w:b/>
          <w:i/>
        </w:rPr>
        <w:t xml:space="preserve">        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4C1A1C" w:rsidRDefault="004C1A1C" w:rsidP="004C1A1C">
      <w:pPr>
        <w:spacing w:after="120"/>
        <w:jc w:val="both"/>
      </w:pPr>
      <w:r>
        <w:rPr>
          <w:b/>
        </w:rPr>
        <w:t xml:space="preserve">         </w:t>
      </w:r>
      <w:r w:rsidRPr="00537693">
        <w:rPr>
          <w:b/>
        </w:rPr>
        <w:t>Prefeito Municipal</w:t>
      </w:r>
      <w:r>
        <w:rPr>
          <w:b/>
        </w:rPr>
        <w:t xml:space="preserve">                                                 </w:t>
      </w:r>
      <w:r>
        <w:t xml:space="preserve">             </w:t>
      </w:r>
      <w:r w:rsidRPr="00102F2B">
        <w:rPr>
          <w:b/>
        </w:rPr>
        <w:t>Chefe de Gabinete</w:t>
      </w:r>
    </w:p>
    <w:p w:rsidR="0030374B" w:rsidRDefault="004C1A1C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1C"/>
    <w:rsid w:val="000A2C50"/>
    <w:rsid w:val="00147E9B"/>
    <w:rsid w:val="004662F0"/>
    <w:rsid w:val="004C1A1C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C030-EC1F-4BE7-BDAB-655C518A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A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C1A1C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2018-07-25T17:42:00Z</dcterms:created>
  <dcterms:modified xsi:type="dcterms:W3CDTF">2018-07-25T17:42:00Z</dcterms:modified>
</cp:coreProperties>
</file>