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10" w:rsidRPr="00537693" w:rsidRDefault="00A53210" w:rsidP="00A53210">
      <w:pPr>
        <w:jc w:val="both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5017,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26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A53210" w:rsidRDefault="00A53210" w:rsidP="00A53210"/>
    <w:p w:rsidR="00A53210" w:rsidRDefault="00A53210" w:rsidP="00A53210"/>
    <w:p w:rsidR="00A53210" w:rsidRDefault="00A53210" w:rsidP="00A53210"/>
    <w:p w:rsidR="00A53210" w:rsidRPr="00B50225" w:rsidRDefault="00A53210" w:rsidP="00A53210">
      <w:pPr>
        <w:ind w:left="5664"/>
        <w:jc w:val="both"/>
        <w:rPr>
          <w:b/>
          <w:i/>
        </w:rPr>
      </w:pPr>
      <w:r w:rsidRPr="00B50225">
        <w:rPr>
          <w:b/>
          <w:i/>
        </w:rPr>
        <w:t>Autoriza a adesão do Município de Formiga/MG no Consórcio Intermunicipal da Serra da Canastra, Alto São</w:t>
      </w:r>
      <w:r>
        <w:rPr>
          <w:b/>
          <w:i/>
        </w:rPr>
        <w:t xml:space="preserve"> Francisco e Médio Rio Grande – </w:t>
      </w:r>
      <w:r w:rsidRPr="00B50225">
        <w:rPr>
          <w:b/>
          <w:i/>
        </w:rPr>
        <w:t>CICANASTRA e dá outras providências.</w:t>
      </w:r>
    </w:p>
    <w:p w:rsidR="00A53210" w:rsidRDefault="00A53210" w:rsidP="00A5321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53210" w:rsidRDefault="00A53210" w:rsidP="00A5321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53210" w:rsidRPr="00684A34" w:rsidRDefault="00A53210" w:rsidP="00A53210">
      <w:pPr>
        <w:ind w:firstLine="1134"/>
        <w:jc w:val="both"/>
      </w:pPr>
      <w:r>
        <w:t xml:space="preserve">O POVO DO MUNICÍPIO DE FORMIGA, POR SEUS REPRESENTANTES, APROVA E EU SANCIONO A SEGUINTE LEI: </w:t>
      </w:r>
    </w:p>
    <w:p w:rsidR="00A53210" w:rsidRDefault="00A53210" w:rsidP="00A5321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b/>
          <w:bCs/>
          <w:lang w:val="pt" w:eastAsia="pt-BR"/>
        </w:rPr>
      </w:pP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Art. 1º.</w:t>
      </w:r>
      <w:r>
        <w:rPr>
          <w:lang w:val="pt" w:eastAsia="pt-BR"/>
        </w:rPr>
        <w:t xml:space="preserve"> Fica autorizada a adesão do Município de Formiga ao “Consórcio Intermunicipal da Serra da Canastra, Alto São Francisco e Médio Rio Grande – CICANASTRA”, nos termos da Lei Federal n. 11.107/2005, devidamente regulada pelo Decreto Federal n. 6.017/2007.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Art. 2º.</w:t>
      </w:r>
      <w:r>
        <w:rPr>
          <w:lang w:val="pt" w:eastAsia="pt-BR"/>
        </w:rPr>
        <w:t xml:space="preserve"> O Consórcio Intermunicipal da Serra da Canastra, Alto São Francisco e Médio Rio Grande – CICANASTRA é associação pública com personalidade jurídica de direito público e natureza autárquica, que tem por finalidade: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I -</w:t>
      </w:r>
      <w:r>
        <w:rPr>
          <w:lang w:val="pt" w:eastAsia="pt-BR"/>
        </w:rPr>
        <w:t xml:space="preserve"> A gestão associada de serviços públicos;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II</w:t>
      </w:r>
      <w:r>
        <w:rPr>
          <w:lang w:val="pt" w:eastAsia="pt-BR"/>
        </w:rPr>
        <w:t xml:space="preserve"> - Prestação de serviços, execução de obras e fornecimento de bens à administração direta e indireta dos entes consorciados;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III -</w:t>
      </w:r>
      <w:r>
        <w:rPr>
          <w:lang w:val="pt" w:eastAsia="pt-BR"/>
        </w:rPr>
        <w:t xml:space="preserve"> Compartilhamento ou uso em comum de instrumentos e equipamentos, inclusive de gestão, de manutenção, de informática, de pessoal técnico e de procedimentos de licitação e de admissão de pessoal;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IV -</w:t>
      </w:r>
      <w:r>
        <w:rPr>
          <w:lang w:val="pt" w:eastAsia="pt-BR"/>
        </w:rPr>
        <w:t xml:space="preserve"> Promoção de programas, projetos, planos, ações, atividades e serviços lotados para a gestão compartilhada do manejo de resíduos sólidos de forma sustentável, saneamento básico, meio ambiente, segurança alimentar e nutricional, apoio a educação, cultura, esporte e lazer, como instrumentos de transformação social, direitos humanos e a assistência social, infraestrutura, o desenvolvimento econômico urbano e rural e o turismo, integração ao sistema de segurança </w:t>
      </w:r>
      <w:proofErr w:type="spellStart"/>
      <w:r>
        <w:rPr>
          <w:lang w:val="pt" w:eastAsia="pt-BR"/>
        </w:rPr>
        <w:t>publica</w:t>
      </w:r>
      <w:proofErr w:type="spellEnd"/>
      <w:r>
        <w:rPr>
          <w:lang w:val="pt" w:eastAsia="pt-BR"/>
        </w:rPr>
        <w:t xml:space="preserve"> brasileiro, controle de zoonoses por meio de propostas municipais e intermunicipais, mediante a mútua cooperação dos entes envolvidos;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V -</w:t>
      </w:r>
      <w:r>
        <w:rPr>
          <w:lang w:val="pt" w:eastAsia="pt-BR"/>
        </w:rPr>
        <w:t xml:space="preserve"> Efetivar ações voltadas ao recebimento dos serviços de iluminação pública, assumindo todo o ativo da iluminação pública relativo a operação e manutenção.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Parágrafo único</w:t>
      </w:r>
      <w:r>
        <w:rPr>
          <w:lang w:val="pt" w:eastAsia="pt-BR"/>
        </w:rPr>
        <w:t>: Para o cumprimento de seus objetivos, o consórcio público poderá firmar convênios, contratos, acordos de qualquer natureza, receber auxílios, contribuições e subvenções sociais ou econômicas de outras entidades e órgãos do governo.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Art. 3º.</w:t>
      </w:r>
      <w:r>
        <w:rPr>
          <w:lang w:val="pt" w:eastAsia="pt-BR"/>
        </w:rPr>
        <w:t xml:space="preserve"> Para a consecução dos objetivos desta Lei, fica o Município de </w:t>
      </w:r>
      <w:r>
        <w:rPr>
          <w:lang w:val="pt" w:eastAsia="pt-BR"/>
        </w:rPr>
        <w:lastRenderedPageBreak/>
        <w:t>Formiga autorizado a aderir ao “Consórcio Intermunicipal da Serra da Canastra, Alto São Francisco e Médio Rio Grande – CICANASTRA”.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Parágrafo único.</w:t>
      </w:r>
      <w:r>
        <w:rPr>
          <w:lang w:val="pt" w:eastAsia="pt-BR"/>
        </w:rPr>
        <w:t xml:space="preserve"> A autorização para participação no “Consórcio Intermunicipal da Serra da Canastra, Alto São Francisco e Médio Rio Grande – CICANASTRA” se refere tão somente as ações previstas nos incisos I, II, III e V do artigo 2º dessa Lei, excluindo, por consequência, aquela prevista no inciso IV, do citado artigo.  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Art. 4º.</w:t>
      </w:r>
      <w:r>
        <w:rPr>
          <w:lang w:val="pt" w:eastAsia="pt-BR"/>
        </w:rPr>
        <w:t xml:space="preserve"> As despesas decorrentes da execução da presente Lei correrão por conta de dotação orçamentária própria, suplementada se necessário, utilizando-se de créditos adicionais, suplementados ou especiais a serem abertos em época adequada através de lei específica.</w:t>
      </w:r>
    </w:p>
    <w:p w:rsidR="00A53210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Art. 5º.</w:t>
      </w:r>
      <w:r>
        <w:rPr>
          <w:lang w:val="pt" w:eastAsia="pt-BR"/>
        </w:rPr>
        <w:t xml:space="preserve"> Fica o Poder Executivo autorizado a incluir nas propostas orçamentárias anuais vindouras, inclusive, nas relativas ao Plano Plurianual e na Lei de Diretrizes Orçamentárias, dotações suficientes à cobertura de suas responsabilidades financeiras decorrentes do disposto nesta Lei.</w:t>
      </w:r>
    </w:p>
    <w:p w:rsidR="00A53210" w:rsidRPr="00006FDD" w:rsidRDefault="00A53210" w:rsidP="00A53210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Art. 6º.</w:t>
      </w:r>
      <w:r>
        <w:rPr>
          <w:lang w:val="pt" w:eastAsia="pt-BR"/>
        </w:rPr>
        <w:t xml:space="preserve"> Esta Lei entra em vigor na data de sua publicação, revogadas as disposições em contrário.</w:t>
      </w:r>
    </w:p>
    <w:p w:rsidR="00A53210" w:rsidRPr="00B50225" w:rsidRDefault="00A53210" w:rsidP="00A53210">
      <w:pPr>
        <w:rPr>
          <w:lang w:val="pt"/>
        </w:rPr>
      </w:pPr>
    </w:p>
    <w:p w:rsidR="00A53210" w:rsidRPr="00C1581E" w:rsidRDefault="00A53210" w:rsidP="00A5321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26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A53210" w:rsidRDefault="00A53210" w:rsidP="00A53210">
      <w:pPr>
        <w:spacing w:before="120"/>
        <w:jc w:val="both"/>
      </w:pPr>
      <w:r w:rsidRPr="00C1581E">
        <w:tab/>
      </w:r>
      <w:r w:rsidRPr="00C1581E">
        <w:tab/>
      </w:r>
    </w:p>
    <w:p w:rsidR="00A53210" w:rsidRDefault="00A53210" w:rsidP="00A53210">
      <w:pPr>
        <w:spacing w:before="120"/>
        <w:jc w:val="both"/>
      </w:pPr>
    </w:p>
    <w:p w:rsidR="00A53210" w:rsidRDefault="00A53210" w:rsidP="00A53210">
      <w:pPr>
        <w:spacing w:before="120"/>
        <w:jc w:val="both"/>
      </w:pPr>
    </w:p>
    <w:p w:rsidR="00A53210" w:rsidRPr="00925A8F" w:rsidRDefault="00A53210" w:rsidP="00A53210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A53210" w:rsidRDefault="00A53210" w:rsidP="00A53210">
      <w:pPr>
        <w:jc w:val="center"/>
      </w:pPr>
      <w:r w:rsidRPr="00A146CA">
        <w:t>Prefeito Municipal</w:t>
      </w:r>
    </w:p>
    <w:p w:rsidR="00A53210" w:rsidRDefault="00A53210" w:rsidP="00A53210">
      <w:pPr>
        <w:jc w:val="center"/>
      </w:pPr>
    </w:p>
    <w:p w:rsidR="00A53210" w:rsidRDefault="00A53210" w:rsidP="00A53210">
      <w:pPr>
        <w:jc w:val="center"/>
      </w:pPr>
    </w:p>
    <w:p w:rsidR="00A53210" w:rsidRDefault="00A53210" w:rsidP="00A53210">
      <w:pPr>
        <w:jc w:val="center"/>
      </w:pPr>
    </w:p>
    <w:p w:rsidR="00A53210" w:rsidRPr="00930927" w:rsidRDefault="00A53210" w:rsidP="00A53210">
      <w:pPr>
        <w:jc w:val="center"/>
      </w:pPr>
    </w:p>
    <w:p w:rsidR="00A53210" w:rsidRPr="00930927" w:rsidRDefault="00A53210" w:rsidP="00A53210">
      <w:pPr>
        <w:jc w:val="center"/>
        <w:rPr>
          <w:b/>
          <w:i/>
        </w:rPr>
      </w:pPr>
      <w:r w:rsidRPr="00930927">
        <w:rPr>
          <w:b/>
          <w:i/>
        </w:rPr>
        <w:t>É</w:t>
      </w:r>
      <w:r>
        <w:rPr>
          <w:b/>
          <w:i/>
        </w:rPr>
        <w:t xml:space="preserve">MERSON DE OLIVEIRA </w:t>
      </w:r>
    </w:p>
    <w:p w:rsidR="00A53210" w:rsidRPr="00930927" w:rsidRDefault="00A53210" w:rsidP="00A53210">
      <w:pPr>
        <w:jc w:val="center"/>
      </w:pPr>
      <w:r w:rsidRPr="00930927">
        <w:t>Chefe de Gabinete</w:t>
      </w:r>
      <w:r>
        <w:t xml:space="preserve"> em Exercício</w:t>
      </w:r>
    </w:p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A53210" w:rsidRDefault="00A53210" w:rsidP="00A53210"/>
    <w:p w:rsidR="0030374B" w:rsidRDefault="00A5321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10"/>
    <w:rsid w:val="000A2C50"/>
    <w:rsid w:val="00147E9B"/>
    <w:rsid w:val="004662F0"/>
    <w:rsid w:val="005B4ECA"/>
    <w:rsid w:val="0070535B"/>
    <w:rsid w:val="009E5F9A"/>
    <w:rsid w:val="00A5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61C7-270D-4A90-905E-B7613D44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2018-07-25T11:51:00Z</dcterms:created>
  <dcterms:modified xsi:type="dcterms:W3CDTF">2018-07-25T11:52:00Z</dcterms:modified>
</cp:coreProperties>
</file>