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39" w:rsidRPr="00537693" w:rsidRDefault="00350039" w:rsidP="00350039">
      <w:pPr>
        <w:jc w:val="both"/>
        <w:rPr>
          <w:b/>
        </w:rPr>
      </w:pPr>
      <w:r>
        <w:rPr>
          <w:b/>
          <w:bCs/>
          <w:i/>
        </w:rPr>
        <w:t xml:space="preserve">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5019,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26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350039" w:rsidRDefault="00350039" w:rsidP="00350039">
      <w:pPr>
        <w:jc w:val="center"/>
      </w:pPr>
    </w:p>
    <w:p w:rsidR="00350039" w:rsidRDefault="00350039" w:rsidP="00350039">
      <w:pPr>
        <w:jc w:val="center"/>
      </w:pPr>
    </w:p>
    <w:p w:rsidR="00350039" w:rsidRDefault="00350039" w:rsidP="00350039">
      <w:pPr>
        <w:jc w:val="center"/>
      </w:pPr>
    </w:p>
    <w:p w:rsidR="00350039" w:rsidRDefault="00350039" w:rsidP="00350039">
      <w:pPr>
        <w:ind w:left="5103"/>
        <w:jc w:val="both"/>
        <w:rPr>
          <w:b/>
          <w:i/>
        </w:rPr>
      </w:pPr>
    </w:p>
    <w:p w:rsidR="00350039" w:rsidRPr="00DD5C20" w:rsidRDefault="00350039" w:rsidP="00350039">
      <w:pPr>
        <w:ind w:left="5103"/>
        <w:jc w:val="both"/>
        <w:rPr>
          <w:b/>
          <w:i/>
        </w:rPr>
      </w:pPr>
      <w:r w:rsidRPr="00DD5C20">
        <w:rPr>
          <w:b/>
          <w:i/>
        </w:rPr>
        <w:t>Autoriza o Poder Executivo a abrir crédito especial e dá outras providências.</w:t>
      </w:r>
    </w:p>
    <w:p w:rsidR="00350039" w:rsidRDefault="00350039" w:rsidP="003500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0039" w:rsidRDefault="00350039" w:rsidP="003500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0039" w:rsidRDefault="00350039" w:rsidP="003500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0039" w:rsidRPr="00684A34" w:rsidRDefault="00350039" w:rsidP="00350039">
      <w:pPr>
        <w:ind w:firstLine="1134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350039" w:rsidRDefault="00350039" w:rsidP="003500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0039" w:rsidRPr="00056D1E" w:rsidRDefault="00350039" w:rsidP="00350039">
      <w:pPr>
        <w:spacing w:before="100" w:beforeAutospacing="1" w:after="120"/>
        <w:ind w:firstLine="1134"/>
        <w:jc w:val="both"/>
      </w:pPr>
      <w:r w:rsidRPr="00056D1E">
        <w:rPr>
          <w:b/>
          <w:bCs/>
        </w:rPr>
        <w:t>Art. 1º</w:t>
      </w:r>
      <w:r w:rsidRPr="00056D1E">
        <w:t xml:space="preserve"> Fica o Município de Formiga autorizado a abrir crédito especial</w:t>
      </w:r>
      <w:r>
        <w:t>,</w:t>
      </w:r>
      <w:r w:rsidRPr="00056D1E">
        <w:t xml:space="preserve"> no orçamento vigente</w:t>
      </w:r>
      <w:r>
        <w:t>,</w:t>
      </w:r>
      <w:r w:rsidRPr="00056D1E">
        <w:t xml:space="preserve"> no valor de R$ 483.090,17, (</w:t>
      </w:r>
      <w:r>
        <w:t>q</w:t>
      </w:r>
      <w:r w:rsidRPr="00056D1E">
        <w:t>uatrocentos e oitenta e três mil, noventa reais e dezessete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4553"/>
        <w:gridCol w:w="1683"/>
      </w:tblGrid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1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PREFEITURA MUNICIPAL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1.12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SECRETARIA DE DESENVOLVIMENTO HUMANO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1.12.05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SECRETARIA DE DESENVOLVIMENTO HUMANO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04.244.0032.1.174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Construção do Centro de Artes e Esportes Unificados – Praça do CEU’S – Ministério da Cultura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449051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Obras e Instalações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  <w:r w:rsidRPr="00056D1E">
              <w:t>71.606,17</w:t>
            </w: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04.244.0032.1.175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snapToGrid w:val="0"/>
              <w:spacing w:after="120"/>
              <w:jc w:val="both"/>
            </w:pPr>
            <w:r w:rsidRPr="00056D1E">
              <w:t>Aquisição de Equipamentos p/o Centro de Artes e Esportes Unificados - Praça do CEU’S – Ministério da Cultura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449052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  <w:proofErr w:type="gramStart"/>
            <w:r w:rsidRPr="00056D1E">
              <w:t>Equipamentos e Material Permanente</w:t>
            </w:r>
            <w:proofErr w:type="gramEnd"/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  <w:r w:rsidRPr="00056D1E">
              <w:t>105.000,00</w:t>
            </w: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1.12.01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FUNDO MUNICIPAL DE ASSISTÊNCIA SOCIAL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04.244.0048.1.176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snapToGrid w:val="0"/>
              <w:spacing w:after="120"/>
              <w:jc w:val="both"/>
            </w:pPr>
            <w:r w:rsidRPr="00056D1E">
              <w:t>Construção da Sede do CREAS – Centro de Referência Especializado em Assistência Social - MDS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449051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snapToGrid w:val="0"/>
              <w:spacing w:after="120"/>
              <w:jc w:val="both"/>
            </w:pPr>
            <w:r w:rsidRPr="00056D1E">
              <w:t>Obras e Instalações</w:t>
            </w: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  <w:r w:rsidRPr="00056D1E">
              <w:t>306.484,00</w:t>
            </w:r>
          </w:p>
        </w:tc>
      </w:tr>
      <w:tr w:rsidR="00350039" w:rsidRPr="00056D1E" w:rsidTr="00C972BE">
        <w:tc>
          <w:tcPr>
            <w:tcW w:w="2376" w:type="dxa"/>
          </w:tcPr>
          <w:p w:rsidR="00350039" w:rsidRPr="00056D1E" w:rsidRDefault="00350039" w:rsidP="00C972BE">
            <w:pPr>
              <w:pStyle w:val="Corpodetexto"/>
              <w:jc w:val="both"/>
            </w:pPr>
            <w:r w:rsidRPr="00056D1E">
              <w:t>TOTAL</w:t>
            </w:r>
          </w:p>
        </w:tc>
        <w:tc>
          <w:tcPr>
            <w:tcW w:w="5529" w:type="dxa"/>
          </w:tcPr>
          <w:p w:rsidR="00350039" w:rsidRPr="00056D1E" w:rsidRDefault="00350039" w:rsidP="00C972BE">
            <w:pPr>
              <w:pStyle w:val="Corpodetexto"/>
              <w:jc w:val="both"/>
            </w:pPr>
          </w:p>
        </w:tc>
        <w:tc>
          <w:tcPr>
            <w:tcW w:w="1873" w:type="dxa"/>
          </w:tcPr>
          <w:p w:rsidR="00350039" w:rsidRPr="00056D1E" w:rsidRDefault="00350039" w:rsidP="00C972BE">
            <w:pPr>
              <w:pStyle w:val="Corpodetexto"/>
              <w:jc w:val="right"/>
            </w:pPr>
            <w:r w:rsidRPr="00056D1E">
              <w:t>483.090,17</w:t>
            </w:r>
          </w:p>
        </w:tc>
      </w:tr>
    </w:tbl>
    <w:p w:rsidR="00350039" w:rsidRDefault="00350039" w:rsidP="00350039">
      <w:pPr>
        <w:pStyle w:val="Corpodetexto"/>
        <w:ind w:firstLine="1418"/>
        <w:jc w:val="both"/>
        <w:rPr>
          <w:b/>
        </w:rPr>
      </w:pPr>
    </w:p>
    <w:p w:rsidR="00350039" w:rsidRPr="00056D1E" w:rsidRDefault="00350039" w:rsidP="00350039">
      <w:pPr>
        <w:pStyle w:val="Corpodetexto"/>
        <w:ind w:firstLine="1134"/>
        <w:jc w:val="both"/>
      </w:pPr>
      <w:r w:rsidRPr="00056D1E">
        <w:rPr>
          <w:b/>
        </w:rPr>
        <w:t>Parágrafo Único.</w:t>
      </w:r>
      <w:r w:rsidRPr="00056D1E">
        <w:t xml:space="preserve"> Fica o Município de Formiga autorizado a incluir no Plano Plurianual para o período 2014/2017, dentro do programa “Centro de Artes e Esportes Unificados” as ações “Construção do Centro de Artes e Esportes Unificados – Praça do CEU’S – Ministério da Cultura” e “Aquisição de Equipamentos p/o Centro de Artes e Esportes Unificados - Praça do CEU’S – Ministério da Cultura” e no programa “Proteção </w:t>
      </w:r>
      <w:r w:rsidRPr="00056D1E">
        <w:lastRenderedPageBreak/>
        <w:t xml:space="preserve">Social Especial – CREAS” a ação “Construção da Sede do CREAS – Centro de Referência Especializado em Assistência Social – MDS”.  </w:t>
      </w:r>
    </w:p>
    <w:p w:rsidR="00350039" w:rsidRDefault="00350039" w:rsidP="00350039">
      <w:pPr>
        <w:tabs>
          <w:tab w:val="left" w:pos="1418"/>
        </w:tabs>
        <w:spacing w:after="120"/>
        <w:ind w:firstLine="1134"/>
        <w:jc w:val="both"/>
      </w:pPr>
      <w:r w:rsidRPr="00056D1E">
        <w:rPr>
          <w:b/>
        </w:rPr>
        <w:t>Art. 2º</w:t>
      </w:r>
      <w:r w:rsidRPr="00056D1E">
        <w:t xml:space="preserve"> Para fazer face às despesas de que trata o artigo 1º, fica utilizado </w:t>
      </w:r>
      <w:r>
        <w:t xml:space="preserve">o </w:t>
      </w:r>
      <w:proofErr w:type="spellStart"/>
      <w:r w:rsidRPr="0057288F">
        <w:rPr>
          <w:i/>
        </w:rPr>
        <w:t>superavit</w:t>
      </w:r>
      <w:proofErr w:type="spellEnd"/>
      <w:r>
        <w:t xml:space="preserve"> financeiro apurado no balanço patrimonial do exercício anterior no montante de R$ 176.606,17 (cento e setenta e seis mil e seiscentos e seis reais e dezessete centavos) e o valor de R$ 306.484,00 (trezentos e seis mil e quatrocentos e oitenta e quatro reais) referente a </w:t>
      </w:r>
      <w:r w:rsidRPr="00056D1E">
        <w:t xml:space="preserve">tendência ao excesso de arrecadação, conforme artigo 43 da Lei 4.320/64.   </w:t>
      </w:r>
    </w:p>
    <w:p w:rsidR="00350039" w:rsidRPr="00056D1E" w:rsidRDefault="00350039" w:rsidP="00350039">
      <w:pPr>
        <w:spacing w:after="120"/>
        <w:ind w:firstLine="1134"/>
        <w:jc w:val="both"/>
      </w:pPr>
      <w:r w:rsidRPr="00056D1E">
        <w:rPr>
          <w:b/>
        </w:rPr>
        <w:t>Art. 3º</w:t>
      </w:r>
      <w:r w:rsidRPr="00056D1E">
        <w:t xml:space="preserve"> Esta lei entra em vigor na data de sua publicação, </w:t>
      </w:r>
      <w:r>
        <w:t>r</w:t>
      </w:r>
      <w:r w:rsidRPr="00056D1E">
        <w:t>evoga</w:t>
      </w:r>
      <w:r>
        <w:t>das</w:t>
      </w:r>
      <w:r w:rsidRPr="00056D1E">
        <w:t xml:space="preserve"> as disposições em contrário.</w:t>
      </w:r>
    </w:p>
    <w:p w:rsidR="00350039" w:rsidRPr="00930927" w:rsidRDefault="00350039" w:rsidP="00350039">
      <w:pPr>
        <w:jc w:val="center"/>
      </w:pPr>
    </w:p>
    <w:p w:rsidR="00350039" w:rsidRPr="00C1581E" w:rsidRDefault="00350039" w:rsidP="00350039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26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350039" w:rsidRDefault="00350039" w:rsidP="00350039">
      <w:pPr>
        <w:spacing w:before="120"/>
        <w:jc w:val="both"/>
      </w:pPr>
      <w:r w:rsidRPr="00C1581E">
        <w:tab/>
      </w:r>
      <w:r w:rsidRPr="00C1581E">
        <w:tab/>
      </w:r>
    </w:p>
    <w:p w:rsidR="00350039" w:rsidRDefault="00350039" w:rsidP="00350039">
      <w:pPr>
        <w:spacing w:before="120"/>
        <w:jc w:val="both"/>
      </w:pPr>
    </w:p>
    <w:p w:rsidR="00350039" w:rsidRDefault="00350039" w:rsidP="00350039">
      <w:pPr>
        <w:spacing w:before="120"/>
        <w:jc w:val="both"/>
      </w:pPr>
    </w:p>
    <w:p w:rsidR="00350039" w:rsidRPr="00925A8F" w:rsidRDefault="00350039" w:rsidP="00350039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350039" w:rsidRDefault="00350039" w:rsidP="00350039">
      <w:pPr>
        <w:jc w:val="center"/>
      </w:pPr>
      <w:r w:rsidRPr="00A146CA">
        <w:t>Prefeito Municipal</w:t>
      </w:r>
    </w:p>
    <w:p w:rsidR="00350039" w:rsidRDefault="00350039" w:rsidP="00350039">
      <w:pPr>
        <w:jc w:val="center"/>
      </w:pPr>
    </w:p>
    <w:p w:rsidR="00350039" w:rsidRDefault="00350039" w:rsidP="00350039">
      <w:pPr>
        <w:jc w:val="center"/>
      </w:pPr>
    </w:p>
    <w:p w:rsidR="00350039" w:rsidRDefault="00350039" w:rsidP="00350039">
      <w:pPr>
        <w:jc w:val="center"/>
      </w:pPr>
    </w:p>
    <w:p w:rsidR="00350039" w:rsidRPr="00930927" w:rsidRDefault="00350039" w:rsidP="00350039">
      <w:pPr>
        <w:jc w:val="center"/>
      </w:pPr>
    </w:p>
    <w:p w:rsidR="00350039" w:rsidRPr="00930927" w:rsidRDefault="00350039" w:rsidP="00350039">
      <w:pPr>
        <w:jc w:val="center"/>
        <w:rPr>
          <w:b/>
          <w:i/>
        </w:rPr>
      </w:pPr>
      <w:r w:rsidRPr="00930927">
        <w:rPr>
          <w:b/>
          <w:i/>
        </w:rPr>
        <w:t>É</w:t>
      </w:r>
      <w:r>
        <w:rPr>
          <w:b/>
          <w:i/>
        </w:rPr>
        <w:t xml:space="preserve">MERSON DE OLIVEIRA </w:t>
      </w:r>
    </w:p>
    <w:p w:rsidR="00350039" w:rsidRPr="00930927" w:rsidRDefault="00350039" w:rsidP="00350039">
      <w:pPr>
        <w:jc w:val="center"/>
      </w:pPr>
      <w:r w:rsidRPr="00930927">
        <w:t>Chefe de Gabinete</w:t>
      </w:r>
      <w:r>
        <w:t xml:space="preserve"> em Exercício</w:t>
      </w:r>
    </w:p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50039" w:rsidRDefault="00350039" w:rsidP="00350039"/>
    <w:p w:rsidR="0030374B" w:rsidRDefault="003500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39"/>
    <w:rsid w:val="000A2C50"/>
    <w:rsid w:val="00147E9B"/>
    <w:rsid w:val="0035003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FF235-63EB-4002-873B-DCC09834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5003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003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2018-07-25T11:52:00Z</dcterms:created>
  <dcterms:modified xsi:type="dcterms:W3CDTF">2018-07-25T11:52:00Z</dcterms:modified>
</cp:coreProperties>
</file>