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B7" w:rsidRDefault="004271B7" w:rsidP="004271B7">
      <w:pPr>
        <w:jc w:val="both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5039,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28 DE MAIO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4271B7" w:rsidRPr="00363521" w:rsidRDefault="004271B7" w:rsidP="004271B7">
      <w:pPr>
        <w:pStyle w:val="Corpodetexto"/>
        <w:jc w:val="center"/>
      </w:pPr>
    </w:p>
    <w:p w:rsidR="004271B7" w:rsidRPr="00156883" w:rsidRDefault="004271B7" w:rsidP="004271B7">
      <w:pPr>
        <w:spacing w:line="360" w:lineRule="auto"/>
        <w:rPr>
          <w:rFonts w:ascii="Arial" w:hAnsi="Arial" w:cs="Arial"/>
          <w:color w:val="000000"/>
          <w:sz w:val="20"/>
        </w:rPr>
      </w:pPr>
    </w:p>
    <w:p w:rsidR="004271B7" w:rsidRPr="00363521" w:rsidRDefault="004271B7" w:rsidP="004271B7">
      <w:pPr>
        <w:tabs>
          <w:tab w:val="left" w:pos="6728"/>
          <w:tab w:val="left" w:pos="7644"/>
          <w:tab w:val="left" w:pos="8560"/>
          <w:tab w:val="left" w:pos="9476"/>
          <w:tab w:val="left" w:pos="10392"/>
          <w:tab w:val="left" w:pos="11308"/>
          <w:tab w:val="left" w:pos="12224"/>
          <w:tab w:val="left" w:pos="13140"/>
          <w:tab w:val="left" w:pos="14056"/>
          <w:tab w:val="left" w:pos="14972"/>
          <w:tab w:val="left" w:pos="15888"/>
          <w:tab w:val="left" w:pos="16804"/>
          <w:tab w:val="left" w:pos="17720"/>
          <w:tab w:val="left" w:pos="18636"/>
          <w:tab w:val="left" w:pos="19552"/>
          <w:tab w:val="left" w:pos="20468"/>
        </w:tabs>
        <w:ind w:left="5664"/>
        <w:jc w:val="both"/>
        <w:rPr>
          <w:b/>
          <w:i/>
          <w:color w:val="000000"/>
        </w:rPr>
      </w:pPr>
      <w:r w:rsidRPr="00363521">
        <w:rPr>
          <w:b/>
          <w:i/>
        </w:rPr>
        <w:t xml:space="preserve">Dispõe sobre a revisão geral anual dos vencimentos no âmbito do Poder Executivo e </w:t>
      </w:r>
      <w:r w:rsidRPr="00363521">
        <w:rPr>
          <w:b/>
          <w:i/>
          <w:color w:val="000000"/>
        </w:rPr>
        <w:t>dá outras providências.</w:t>
      </w:r>
    </w:p>
    <w:p w:rsidR="004271B7" w:rsidRDefault="004271B7" w:rsidP="004271B7">
      <w:pPr>
        <w:pStyle w:val="BlockQuotation"/>
        <w:widowControl/>
        <w:ind w:left="4253" w:right="0"/>
        <w:rPr>
          <w:rFonts w:cs="Times New Roman"/>
        </w:rPr>
      </w:pPr>
    </w:p>
    <w:p w:rsidR="004271B7" w:rsidRPr="00363521" w:rsidRDefault="004271B7" w:rsidP="004271B7">
      <w:pPr>
        <w:pStyle w:val="BlockQuotation"/>
        <w:widowControl/>
        <w:ind w:left="4253" w:right="0"/>
        <w:rPr>
          <w:rFonts w:cs="Times New Roman"/>
        </w:rPr>
      </w:pPr>
    </w:p>
    <w:p w:rsidR="004271B7" w:rsidRPr="00363521" w:rsidRDefault="004271B7" w:rsidP="004271B7">
      <w:pPr>
        <w:pStyle w:val="BlockQuotation"/>
        <w:widowControl/>
        <w:ind w:left="0" w:right="0"/>
        <w:rPr>
          <w:rFonts w:cs="Times New Roman"/>
        </w:rPr>
      </w:pPr>
      <w:r w:rsidRPr="00363521">
        <w:rPr>
          <w:rFonts w:cs="Times New Roman"/>
        </w:rPr>
        <w:tab/>
      </w:r>
      <w:r w:rsidRPr="00363521">
        <w:rPr>
          <w:rFonts w:cs="Times New Roman"/>
        </w:rPr>
        <w:tab/>
        <w:t>O POVO DO MUNICÍPIO DE FORMIGA, POR SEUS REPRESENTANTES, APROVA E EU SANCIONO A SEGUINTE LEI:</w:t>
      </w:r>
    </w:p>
    <w:p w:rsidR="004271B7" w:rsidRPr="00363521" w:rsidRDefault="004271B7" w:rsidP="0042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4271B7" w:rsidRPr="00363521" w:rsidRDefault="004271B7" w:rsidP="004271B7">
      <w:pPr>
        <w:tabs>
          <w:tab w:val="left" w:pos="360"/>
        </w:tabs>
        <w:spacing w:after="120"/>
        <w:ind w:firstLine="1418"/>
        <w:jc w:val="both"/>
      </w:pPr>
      <w:r w:rsidRPr="00363521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363521">
        <w:rPr>
          <w:b/>
          <w:color w:val="000000"/>
        </w:rPr>
        <w:t xml:space="preserve"> </w:t>
      </w:r>
      <w:r w:rsidRPr="00363521">
        <w:t xml:space="preserve">Fica o Poder Executivo da Administração Municipal, Direta e Indireta, autorizado a conceder a revisão geral anual dos vencimentos/salários/subsídios dos Agentes Públicos e Políticos, ativos e inativos, à razão de </w:t>
      </w:r>
      <w:r w:rsidRPr="00363521">
        <w:rPr>
          <w:b/>
        </w:rPr>
        <w:t>8,34%</w:t>
      </w:r>
      <w:r w:rsidRPr="00363521">
        <w:t xml:space="preserve"> (oito inteiros e trinta e quatro centésimos por cento), nos termos do inciso X</w:t>
      </w:r>
      <w:r>
        <w:t>,</w:t>
      </w:r>
      <w:r w:rsidRPr="00363521">
        <w:t xml:space="preserve"> do artigo 37</w:t>
      </w:r>
      <w:r>
        <w:t>,</w:t>
      </w:r>
      <w:r w:rsidRPr="00363521">
        <w:t xml:space="preserve"> da Constituição Federal e inciso I</w:t>
      </w:r>
      <w:r>
        <w:t>,</w:t>
      </w:r>
      <w:r w:rsidRPr="00363521">
        <w:t xml:space="preserve"> do artigo 79</w:t>
      </w:r>
      <w:r>
        <w:t>,</w:t>
      </w:r>
      <w:r w:rsidRPr="00363521">
        <w:t xml:space="preserve"> da Lei Orgânica do Município.</w:t>
      </w:r>
    </w:p>
    <w:p w:rsidR="004271B7" w:rsidRPr="00363521" w:rsidRDefault="004271B7" w:rsidP="004271B7">
      <w:pPr>
        <w:spacing w:after="120"/>
        <w:ind w:firstLine="1417"/>
        <w:jc w:val="both"/>
      </w:pPr>
      <w:r w:rsidRPr="00363521">
        <w:rPr>
          <w:b/>
        </w:rPr>
        <w:t>Art. 2º</w:t>
      </w:r>
      <w:r>
        <w:rPr>
          <w:b/>
        </w:rPr>
        <w:t>.</w:t>
      </w:r>
      <w:r w:rsidRPr="00363521">
        <w:t xml:space="preserve"> O índice de que trata o artigo 1º desta Lei não será aplicado:</w:t>
      </w:r>
    </w:p>
    <w:p w:rsidR="004271B7" w:rsidRPr="00363521" w:rsidRDefault="004271B7" w:rsidP="004271B7">
      <w:pPr>
        <w:spacing w:after="120"/>
        <w:ind w:firstLine="1417"/>
        <w:jc w:val="both"/>
      </w:pPr>
      <w:r w:rsidRPr="00363521">
        <w:rPr>
          <w:b/>
        </w:rPr>
        <w:t>I –</w:t>
      </w:r>
      <w:r w:rsidRPr="00363521">
        <w:t xml:space="preserve"> Aos Agentes Públicos com vencimento/salário igual a 01 (um) salário mínimo, vigente a partir de </w:t>
      </w:r>
      <w:proofErr w:type="gramStart"/>
      <w:r w:rsidRPr="00363521">
        <w:t>Janeiro</w:t>
      </w:r>
      <w:proofErr w:type="gramEnd"/>
      <w:r w:rsidRPr="00363521">
        <w:t>/2015;</w:t>
      </w:r>
    </w:p>
    <w:p w:rsidR="004271B7" w:rsidRPr="00363521" w:rsidRDefault="004271B7" w:rsidP="004271B7">
      <w:pPr>
        <w:spacing w:after="120"/>
        <w:ind w:firstLine="1417"/>
        <w:jc w:val="both"/>
      </w:pPr>
      <w:r w:rsidRPr="00363521">
        <w:rPr>
          <w:b/>
        </w:rPr>
        <w:t>II –</w:t>
      </w:r>
      <w:r w:rsidRPr="00363521">
        <w:t xml:space="preserve"> Aos Profissionais do Magistério Municipal, considerando que a manutenção da remuneração dos mesmos é resguardada pelo Piso Salarial Nacional dos Profissionais do Magistério e foi concedido pela Lei Complementar nº 144, de 13 de fevereiro de 2015;</w:t>
      </w:r>
    </w:p>
    <w:p w:rsidR="004271B7" w:rsidRPr="00363521" w:rsidRDefault="004271B7" w:rsidP="004271B7">
      <w:pPr>
        <w:spacing w:after="120"/>
        <w:ind w:firstLine="1417"/>
        <w:jc w:val="both"/>
      </w:pPr>
      <w:r w:rsidRPr="00363521">
        <w:rPr>
          <w:b/>
        </w:rPr>
        <w:t>III –</w:t>
      </w:r>
      <w:r w:rsidRPr="00363521">
        <w:t xml:space="preserve"> Às Professoras Leigas, cuja manutenção da remuneração é resguardada pela Lei Municipal nº 2087</w:t>
      </w:r>
      <w:r>
        <w:t>,</w:t>
      </w:r>
      <w:r w:rsidRPr="00363521">
        <w:t xml:space="preserve"> de 05 de abril de 1993;</w:t>
      </w:r>
    </w:p>
    <w:p w:rsidR="004271B7" w:rsidRPr="00363521" w:rsidRDefault="004271B7" w:rsidP="004271B7">
      <w:pPr>
        <w:spacing w:after="120"/>
        <w:ind w:firstLine="1417"/>
        <w:jc w:val="both"/>
      </w:pPr>
      <w:r w:rsidRPr="00363521">
        <w:rPr>
          <w:b/>
        </w:rPr>
        <w:t>IV –</w:t>
      </w:r>
      <w:r w:rsidRPr="00363521">
        <w:t xml:space="preserve"> Os Agentes Públicos beneficiados pelo artigo 3º</w:t>
      </w:r>
      <w:r>
        <w:t>,</w:t>
      </w:r>
      <w:r w:rsidRPr="00363521">
        <w:t xml:space="preserve"> da Lei Complementar nº. 146, de 24 de março de 2015.</w:t>
      </w:r>
    </w:p>
    <w:p w:rsidR="004271B7" w:rsidRPr="00363521" w:rsidRDefault="004271B7" w:rsidP="0042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363521">
        <w:rPr>
          <w:b/>
          <w:color w:val="000000"/>
        </w:rPr>
        <w:t>Art. 3º</w:t>
      </w:r>
      <w:r>
        <w:rPr>
          <w:b/>
        </w:rPr>
        <w:t>.</w:t>
      </w:r>
      <w:r w:rsidRPr="00363521">
        <w:rPr>
          <w:b/>
        </w:rPr>
        <w:t xml:space="preserve"> </w:t>
      </w:r>
      <w:r w:rsidRPr="00363521">
        <w:t>Fica a Secretaria Municipal de Administração e Gestão de Pessoas e Autarquias Municipais autorizadas a atualizarem as Tabelas de Progressão, conforme respectivas leis.</w:t>
      </w:r>
    </w:p>
    <w:p w:rsidR="004271B7" w:rsidRPr="00363521" w:rsidRDefault="004271B7" w:rsidP="0042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63521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363521">
        <w:rPr>
          <w:b/>
          <w:color w:val="000000"/>
        </w:rPr>
        <w:t xml:space="preserve"> </w:t>
      </w:r>
      <w:r w:rsidRPr="00363521">
        <w:rPr>
          <w:color w:val="000000"/>
        </w:rPr>
        <w:t>As despesas decorrentes desta Lei correrão à conta de dotações orçamentárias próprias do Orçamento Vigente.</w:t>
      </w:r>
    </w:p>
    <w:p w:rsidR="004271B7" w:rsidRPr="00363521" w:rsidRDefault="004271B7" w:rsidP="0042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363521">
        <w:rPr>
          <w:color w:val="000000"/>
        </w:rPr>
        <w:t xml:space="preserve"> </w:t>
      </w:r>
      <w:r w:rsidRPr="00363521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363521">
        <w:rPr>
          <w:color w:val="000000"/>
        </w:rPr>
        <w:t xml:space="preserve"> </w:t>
      </w:r>
      <w:r w:rsidRPr="00363521">
        <w:t xml:space="preserve">Esta Lei entrará em vigor na data de sua publicação, </w:t>
      </w:r>
      <w:r>
        <w:t xml:space="preserve">revogando as disposições em contrário e </w:t>
      </w:r>
      <w:r w:rsidRPr="00363521">
        <w:t xml:space="preserve">retroagindo seus efeitos a </w:t>
      </w:r>
      <w:r>
        <w:t xml:space="preserve">1º de maio de </w:t>
      </w:r>
      <w:r w:rsidRPr="00363521">
        <w:t>2015.</w:t>
      </w:r>
    </w:p>
    <w:p w:rsidR="004271B7" w:rsidRPr="00363521" w:rsidRDefault="004271B7" w:rsidP="004271B7">
      <w:pPr>
        <w:pStyle w:val="BodyText3"/>
        <w:spacing w:line="100" w:lineRule="atLeast"/>
        <w:rPr>
          <w:rFonts w:ascii="Times New Roman" w:hAnsi="Times New Roman" w:cs="Times New Roman"/>
        </w:rPr>
      </w:pPr>
    </w:p>
    <w:p w:rsidR="004271B7" w:rsidRPr="00C1581E" w:rsidRDefault="004271B7" w:rsidP="004271B7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28 de maio de </w:t>
      </w:r>
      <w:r w:rsidRPr="00C1581E">
        <w:t>2015</w:t>
      </w:r>
      <w:r>
        <w:t>.</w:t>
      </w:r>
    </w:p>
    <w:p w:rsidR="004271B7" w:rsidRDefault="004271B7" w:rsidP="004271B7">
      <w:pPr>
        <w:spacing w:before="120"/>
        <w:jc w:val="both"/>
      </w:pPr>
      <w:r w:rsidRPr="00C1581E">
        <w:tab/>
      </w:r>
      <w:r w:rsidRPr="00C1581E">
        <w:tab/>
      </w:r>
    </w:p>
    <w:p w:rsidR="004271B7" w:rsidRDefault="004271B7" w:rsidP="004271B7">
      <w:pPr>
        <w:spacing w:before="120"/>
        <w:jc w:val="both"/>
      </w:pPr>
    </w:p>
    <w:p w:rsidR="004271B7" w:rsidRDefault="004271B7" w:rsidP="004271B7">
      <w:pPr>
        <w:spacing w:before="120"/>
        <w:jc w:val="both"/>
      </w:pPr>
    </w:p>
    <w:p w:rsidR="004271B7" w:rsidRPr="00930927" w:rsidRDefault="004271B7" w:rsidP="004271B7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4271B7" w:rsidRDefault="004271B7" w:rsidP="004271B7">
      <w:pPr>
        <w:spacing w:line="360" w:lineRule="auto"/>
      </w:pPr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4271B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7"/>
    <w:rsid w:val="000A2C50"/>
    <w:rsid w:val="00147E9B"/>
    <w:rsid w:val="004271B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34C8-DB39-445D-B995-36F0EB82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71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1B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4271B7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4271B7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2018-07-25T12:25:00Z</dcterms:created>
  <dcterms:modified xsi:type="dcterms:W3CDTF">2018-07-25T12:25:00Z</dcterms:modified>
</cp:coreProperties>
</file>